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2"/>
        <w:ind w:left="253" w:right="0" w:firstLine="0"/>
        <w:jc w:val="left"/>
        <w:rPr>
          <w:rFonts w:ascii="宋体" w:hAnsi="宋体" w:cs="宋体" w:eastAsia="宋体"/>
          <w:sz w:val="19"/>
          <w:szCs w:val="19"/>
        </w:rPr>
      </w:pPr>
      <w:r>
        <w:rPr>
          <w:rFonts w:ascii="宋体" w:hAnsi="宋体" w:cs="宋体" w:eastAsia="宋体"/>
          <w:w w:val="95"/>
          <w:sz w:val="19"/>
          <w:szCs w:val="19"/>
        </w:rPr>
        <w:t>附件1</w:t>
      </w:r>
      <w:r>
        <w:rPr>
          <w:rFonts w:ascii="宋体" w:hAnsi="宋体" w:cs="宋体" w:eastAsia="宋体"/>
          <w:sz w:val="19"/>
          <w:szCs w:val="19"/>
        </w:rPr>
      </w:r>
    </w:p>
    <w:p>
      <w:pPr>
        <w:pStyle w:val="BodyText"/>
        <w:spacing w:line="240" w:lineRule="auto" w:before="274"/>
        <w:ind w:left="253" w:right="0"/>
        <w:jc w:val="left"/>
      </w:pPr>
      <w:r>
        <w:rPr/>
        <w:br w:type="column"/>
      </w:r>
      <w:r>
        <w:rPr/>
        <w:t>拉萨市2023年1-8月一般公共预算收支变动表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220" w:bottom="280" w:left="200" w:right="240"/>
          <w:cols w:num="2" w:equalWidth="0">
            <w:col w:w="728" w:space="3935"/>
            <w:col w:w="11737"/>
          </w:cols>
        </w:sectPr>
      </w:pPr>
    </w:p>
    <w:p>
      <w:pPr>
        <w:spacing w:line="240" w:lineRule="auto" w:before="10"/>
        <w:rPr>
          <w:rFonts w:ascii="黑体" w:hAnsi="黑体" w:cs="黑体" w:eastAsia="黑体"/>
          <w:sz w:val="8"/>
          <w:szCs w:val="8"/>
        </w:rPr>
      </w:pPr>
    </w:p>
    <w:p>
      <w:pPr>
        <w:spacing w:before="11"/>
        <w:ind w:left="0" w:right="2503" w:firstLine="0"/>
        <w:jc w:val="right"/>
        <w:rPr>
          <w:rFonts w:ascii="方正仿宋_GBK" w:hAnsi="方正仿宋_GBK" w:cs="方正仿宋_GBK" w:eastAsia="方正仿宋_GBK"/>
          <w:sz w:val="20"/>
          <w:szCs w:val="20"/>
        </w:rPr>
      </w:pPr>
      <w:r>
        <w:rPr>
          <w:rFonts w:ascii="方正仿宋_GBK" w:hAnsi="方正仿宋_GBK" w:cs="方正仿宋_GBK" w:eastAsia="方正仿宋_GBK"/>
          <w:sz w:val="20"/>
          <w:szCs w:val="20"/>
        </w:rPr>
        <w:t>单位：万元</w:t>
      </w:r>
    </w:p>
    <w:p>
      <w:pPr>
        <w:spacing w:line="240" w:lineRule="auto" w:before="2"/>
        <w:rPr>
          <w:rFonts w:ascii="方正仿宋_GBK" w:hAnsi="方正仿宋_GBK" w:cs="方正仿宋_GBK" w:eastAsia="方正仿宋_GBK"/>
          <w:sz w:val="9"/>
          <w:szCs w:val="9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9"/>
        <w:gridCol w:w="1467"/>
        <w:gridCol w:w="1550"/>
        <w:gridCol w:w="1289"/>
        <w:gridCol w:w="1634"/>
        <w:gridCol w:w="2153"/>
        <w:gridCol w:w="1529"/>
        <w:gridCol w:w="1478"/>
        <w:gridCol w:w="1224"/>
        <w:gridCol w:w="1572"/>
      </w:tblGrid>
      <w:tr>
        <w:trPr>
          <w:trHeight w:val="322" w:hRule="exact"/>
        </w:trPr>
        <w:tc>
          <w:tcPr>
            <w:tcW w:w="819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"/>
              <w:ind w:left="100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收入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7957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"/>
              <w:ind w:left="98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支出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</w:tr>
      <w:tr>
        <w:trPr>
          <w:trHeight w:val="475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7"/>
              <w:ind w:left="97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项目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7"/>
              <w:ind w:left="295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年初预算数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30" w:lineRule="exact" w:before="10"/>
              <w:ind w:left="674" w:right="44" w:hanging="529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第一次预算调整</w:t>
            </w:r>
            <w:r>
              <w:rPr>
                <w:rFonts w:ascii="宋体" w:hAnsi="宋体" w:cs="宋体" w:eastAsia="宋体"/>
                <w:b/>
                <w:bCs/>
                <w:spacing w:val="-92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b/>
                <w:bCs/>
                <w:spacing w:val="-92"/>
                <w:sz w:val="19"/>
                <w:szCs w:val="19"/>
              </w:rPr>
            </w: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数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7"/>
              <w:ind w:left="20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本次增加数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7"/>
              <w:ind w:left="187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本次预算调整数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7"/>
              <w:ind w:left="73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功能分类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7"/>
              <w:ind w:left="32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年初预算数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30" w:lineRule="exact" w:before="10"/>
              <w:ind w:left="542" w:right="104" w:hanging="337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第一次预算调</w:t>
            </w:r>
            <w:r>
              <w:rPr>
                <w:rFonts w:ascii="宋体" w:hAnsi="宋体" w:cs="宋体" w:eastAsia="宋体"/>
                <w:b/>
                <w:bCs/>
                <w:spacing w:val="-93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b/>
                <w:bCs/>
                <w:spacing w:val="-93"/>
                <w:sz w:val="19"/>
                <w:szCs w:val="19"/>
              </w:rPr>
            </w: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整数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7"/>
              <w:ind w:left="175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本次增加数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7"/>
              <w:ind w:left="15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本次预算调整数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</w:tr>
      <w:tr>
        <w:trPr>
          <w:trHeight w:val="322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2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一、税收收入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31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815,577.00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408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815,577.00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21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36,500.00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852,077.00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1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一般公共服务支出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407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522,644.37</w:t>
            </w:r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31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560,762.45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215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20,060.30</w:t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407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580,822.75</w:t>
            </w:r>
          </w:p>
        </w:tc>
      </w:tr>
      <w:tr>
        <w:trPr>
          <w:trHeight w:val="322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增值税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31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443,586.00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408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443,586.00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31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9,500.00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453,086.00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1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外交支出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380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79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378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</w:tr>
      <w:tr>
        <w:trPr>
          <w:trHeight w:val="322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企业所得税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31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110,406.00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408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110,406.00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21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10,000.00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120,406.00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1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国防支出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1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***</w:t>
            </w:r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1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***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1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***</w:t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1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***</w:t>
            </w:r>
          </w:p>
        </w:tc>
      </w:tr>
      <w:tr>
        <w:trPr>
          <w:trHeight w:val="322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企业所得税退税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408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-1,003.00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-1,003.00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0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-1,003.00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1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公共安全支出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1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***</w:t>
            </w:r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1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***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1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***</w:t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1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***</w:t>
            </w:r>
          </w:p>
        </w:tc>
      </w:tr>
      <w:tr>
        <w:trPr>
          <w:trHeight w:val="322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个人所得税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31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109,921.00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408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109,921.00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21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10,500.00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120,421.00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1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教育支出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407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683,196.73</w:t>
            </w:r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31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719,272.73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215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16,505.00</w:t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407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735,777.73</w:t>
            </w:r>
          </w:p>
        </w:tc>
      </w:tr>
      <w:tr>
        <w:trPr>
          <w:trHeight w:val="322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资源税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408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31,638.00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31,638.00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0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40.00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0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31,678.00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1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科学技术支出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32,304.23</w:t>
            </w:r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9,602.54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79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9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9,602.54</w:t>
            </w:r>
          </w:p>
        </w:tc>
      </w:tr>
      <w:tr>
        <w:trPr>
          <w:trHeight w:val="338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50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城市维护建设税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408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66,795.00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66,795.00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31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3,700.00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60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70,495.00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45" w:lineRule="exact"/>
              <w:ind w:left="24" w:right="0" w:firstLine="95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文化旅游体育与传媒支</w:t>
            </w:r>
          </w:p>
          <w:p>
            <w:pPr>
              <w:pStyle w:val="TableParagraph"/>
              <w:spacing w:line="177" w:lineRule="exact"/>
              <w:ind w:left="2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w w:val="99"/>
                <w:sz w:val="19"/>
                <w:szCs w:val="19"/>
              </w:rPr>
              <w:t>出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50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94,836.51</w:t>
            </w:r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31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108,910.52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31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2,066.78</w:t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407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110,977.30</w:t>
            </w:r>
          </w:p>
        </w:tc>
      </w:tr>
      <w:tr>
        <w:trPr>
          <w:trHeight w:val="66" w:hRule="exact"/>
        </w:trPr>
        <w:tc>
          <w:tcPr>
            <w:tcW w:w="224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房产税</w:t>
            </w:r>
          </w:p>
        </w:tc>
        <w:tc>
          <w:tcPr>
            <w:tcW w:w="146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369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5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356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28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6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344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407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293,144.54</w:t>
            </w:r>
          </w:p>
        </w:tc>
        <w:tc>
          <w:tcPr>
            <w:tcW w:w="147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31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310,908.79</w:t>
            </w:r>
          </w:p>
        </w:tc>
        <w:tc>
          <w:tcPr>
            <w:tcW w:w="122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215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12,733.96</w:t>
            </w:r>
          </w:p>
        </w:tc>
        <w:tc>
          <w:tcPr>
            <w:tcW w:w="157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407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323,642.75</w:t>
            </w:r>
          </w:p>
        </w:tc>
      </w:tr>
      <w:tr>
        <w:trPr>
          <w:trHeight w:val="255" w:hRule="exact"/>
        </w:trPr>
        <w:tc>
          <w:tcPr>
            <w:tcW w:w="224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6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8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153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2" w:lineRule="exact"/>
              <w:ind w:left="11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社会保障和就业支出</w:t>
            </w:r>
          </w:p>
        </w:tc>
        <w:tc>
          <w:tcPr>
            <w:tcW w:w="152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印花税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408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20,402.00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20,402.00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500.00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0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20,902.00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1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卫生健康支出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407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360,735.37</w:t>
            </w:r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31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319,472.20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215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47,484.61</w:t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407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366,956.81</w:t>
            </w:r>
          </w:p>
        </w:tc>
      </w:tr>
      <w:tr>
        <w:trPr>
          <w:trHeight w:val="322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城镇土地使用税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1,334.00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0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1,334.00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0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30.00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1,364.00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1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节能环保支出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62,072.50</w:t>
            </w:r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407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72,391.63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215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57,985.64</w:t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407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130,377.27</w:t>
            </w:r>
          </w:p>
        </w:tc>
      </w:tr>
      <w:tr>
        <w:trPr>
          <w:trHeight w:val="322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土地增值税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408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12,564.00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12,564.00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31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2,100.00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0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14,664.00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1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城乡社区支出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407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460,168.62</w:t>
            </w:r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31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525,659.36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31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9,415.50</w:t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407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535,074.86</w:t>
            </w:r>
          </w:p>
        </w:tc>
      </w:tr>
      <w:tr>
        <w:trPr>
          <w:trHeight w:val="322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车船税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408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12,800.00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12,800.00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0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12,800.00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1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农林水支出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407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779,757.12</w:t>
            </w:r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31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660,495.70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215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86,855.30</w:t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407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747,351.00</w:t>
            </w:r>
          </w:p>
        </w:tc>
      </w:tr>
      <w:tr>
        <w:trPr>
          <w:trHeight w:val="322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耕地占用税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24.00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888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24.00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0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10.00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98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34.00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1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交通运输支出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407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149,856.74</w:t>
            </w:r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31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170,825.57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9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30.00</w:t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407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170,855.57</w:t>
            </w:r>
          </w:p>
        </w:tc>
      </w:tr>
      <w:tr>
        <w:trPr>
          <w:trHeight w:val="322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契税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6,542.00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0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6,542.00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0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30.00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6,572.00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1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资源勘探信息等支出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407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516,215.11</w:t>
            </w:r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31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525,032.31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31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5,000.00</w:t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407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530,032.31</w:t>
            </w:r>
          </w:p>
        </w:tc>
      </w:tr>
      <w:tr>
        <w:trPr>
          <w:trHeight w:val="322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烟叶税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369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356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344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1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商业服务业等支出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9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8,864.69</w:t>
            </w:r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407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12,336.99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31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5,147.90</w:t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17,484.89</w:t>
            </w:r>
          </w:p>
        </w:tc>
      </w:tr>
      <w:tr>
        <w:trPr>
          <w:trHeight w:val="322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环境保护税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568.00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568.00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0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90.00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888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658.00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1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金融支出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380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79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378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</w:tr>
      <w:tr>
        <w:trPr>
          <w:trHeight w:val="427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3"/>
              <w:ind w:left="50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其他税收收入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3"/>
              <w:ind w:right="369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3"/>
              <w:ind w:right="356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3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3"/>
              <w:ind w:right="344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88" w:lineRule="exact"/>
              <w:ind w:left="24" w:right="0" w:firstLine="95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自然资源海洋气象等支</w:t>
            </w:r>
          </w:p>
          <w:p>
            <w:pPr>
              <w:pStyle w:val="TableParagraph"/>
              <w:spacing w:line="222" w:lineRule="exact"/>
              <w:ind w:left="2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w w:val="99"/>
                <w:sz w:val="19"/>
                <w:szCs w:val="19"/>
              </w:rPr>
              <w:t>出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3"/>
              <w:ind w:left="50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47,467.20</w:t>
            </w:r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3"/>
              <w:ind w:left="407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47,483.34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3"/>
              <w:ind w:left="79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3"/>
              <w:ind w:left="50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47,483.34</w:t>
            </w:r>
          </w:p>
        </w:tc>
      </w:tr>
      <w:tr>
        <w:trPr>
          <w:trHeight w:val="322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2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二、非税收入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408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92,123.00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92,123.00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21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-1,500.00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0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90,623.00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1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住房保障支出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91,175.91</w:t>
            </w:r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407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96,241.48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215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52,701.00</w:t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407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148,942.48</w:t>
            </w:r>
          </w:p>
        </w:tc>
      </w:tr>
      <w:tr>
        <w:trPr>
          <w:trHeight w:val="322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专项收入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408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29,767.00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29,767.00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21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-1,000.00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0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28,767.00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1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粮油物资储备支出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33,355.24</w:t>
            </w:r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407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20,114.04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31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1,358.35</w:t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21,472.39</w:t>
            </w:r>
          </w:p>
        </w:tc>
      </w:tr>
      <w:tr>
        <w:trPr>
          <w:trHeight w:val="427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3"/>
              <w:ind w:left="50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行政事业性收费收入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3"/>
              <w:ind w:left="408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22,974.00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3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22,974.00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3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700.00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3"/>
              <w:ind w:left="60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23,674.00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88" w:lineRule="exact"/>
              <w:ind w:left="24" w:right="0" w:firstLine="95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灾害防治及应急管理支</w:t>
            </w:r>
          </w:p>
          <w:p>
            <w:pPr>
              <w:pStyle w:val="TableParagraph"/>
              <w:spacing w:line="222" w:lineRule="exact"/>
              <w:ind w:left="2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w w:val="99"/>
                <w:sz w:val="19"/>
                <w:szCs w:val="19"/>
              </w:rPr>
              <w:t>出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3"/>
              <w:ind w:left="50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40,305.07</w:t>
            </w:r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3"/>
              <w:ind w:left="407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57,377.82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3"/>
              <w:ind w:left="50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203.00</w:t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3"/>
              <w:ind w:left="50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57,580.82</w:t>
            </w:r>
          </w:p>
        </w:tc>
      </w:tr>
      <w:tr>
        <w:trPr>
          <w:trHeight w:val="322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罚没收入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408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18,648.00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18,648.00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300.00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0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18,948.00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1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预备费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63,051.00</w:t>
            </w:r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407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63,509.62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79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63,509.62</w:t>
            </w:r>
          </w:p>
        </w:tc>
      </w:tr>
      <w:tr>
        <w:trPr>
          <w:trHeight w:val="322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国有资本经营收入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1,700.00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356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344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1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其他支出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83,198.71</w:t>
            </w:r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407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50,957.58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215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56,496.00</w:t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407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107,453.58</w:t>
            </w:r>
          </w:p>
        </w:tc>
      </w:tr>
      <w:tr>
        <w:trPr>
          <w:trHeight w:val="466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30" w:lineRule="exact" w:before="5"/>
              <w:ind w:left="23" w:right="20" w:firstLine="478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国有资源（资产）有</w:t>
            </w:r>
            <w:r>
              <w:rPr>
                <w:rFonts w:ascii="宋体" w:hAnsi="宋体" w:cs="宋体" w:eastAsia="宋体"/>
                <w:w w:val="99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sz w:val="19"/>
                <w:szCs w:val="19"/>
              </w:rPr>
              <w:t>偿使用收入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408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12,437.00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14,137.00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408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-200.00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60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13,937.00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11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债务付息支出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59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6,303.00</w:t>
            </w:r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407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11,264.63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79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50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11,264.63</w:t>
            </w:r>
          </w:p>
        </w:tc>
      </w:tr>
      <w:tr>
        <w:trPr>
          <w:trHeight w:val="322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捐赠收入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369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356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344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1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债务发行费用支出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79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295.00</w:t>
            </w:r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95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139.80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79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79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139.80</w:t>
            </w:r>
          </w:p>
        </w:tc>
      </w:tr>
      <w:tr>
        <w:trPr>
          <w:trHeight w:val="322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政府住房基金收入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2,076.00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0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2,076.00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2,076.00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1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债务还本支出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79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378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</w:tr>
      <w:tr>
        <w:trPr>
          <w:trHeight w:val="322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其他收入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4,521.00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0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4,521.00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21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-1,300.00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3,221.00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78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收入合计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39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907,700.00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48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907,700.00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30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35,000.00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7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942,700.00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73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支出合计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278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4,725,962.81</w:t>
            </w:r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20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4,745,048.68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7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381,794.40</w:t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215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5,126,843.08</w:t>
            </w:r>
          </w:p>
        </w:tc>
      </w:tr>
    </w:tbl>
    <w:p>
      <w:pPr>
        <w:spacing w:after="0" w:line="240" w:lineRule="auto"/>
        <w:jc w:val="left"/>
        <w:rPr>
          <w:rFonts w:ascii="宋体" w:hAnsi="宋体" w:cs="宋体" w:eastAsia="宋体"/>
          <w:sz w:val="19"/>
          <w:szCs w:val="19"/>
        </w:rPr>
        <w:sectPr>
          <w:type w:val="continuous"/>
          <w:pgSz w:w="16840" w:h="11910" w:orient="landscape"/>
          <w:pgMar w:top="220" w:bottom="280" w:left="200" w:right="24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9"/>
        <w:gridCol w:w="1467"/>
        <w:gridCol w:w="1550"/>
        <w:gridCol w:w="1289"/>
        <w:gridCol w:w="1634"/>
        <w:gridCol w:w="2153"/>
        <w:gridCol w:w="1529"/>
        <w:gridCol w:w="1478"/>
        <w:gridCol w:w="1224"/>
        <w:gridCol w:w="1572"/>
      </w:tblGrid>
      <w:tr>
        <w:trPr>
          <w:trHeight w:val="322" w:hRule="exact"/>
        </w:trPr>
        <w:tc>
          <w:tcPr>
            <w:tcW w:w="819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"/>
              <w:ind w:left="100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收入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7957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"/>
              <w:ind w:left="98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支出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</w:tr>
      <w:tr>
        <w:trPr>
          <w:trHeight w:val="476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8"/>
              <w:ind w:left="97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项目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8"/>
              <w:ind w:left="295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年初预算数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30" w:lineRule="exact" w:before="10"/>
              <w:ind w:left="674" w:right="44" w:hanging="529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第一次预算调整</w:t>
            </w:r>
            <w:r>
              <w:rPr>
                <w:rFonts w:ascii="宋体" w:hAnsi="宋体" w:cs="宋体" w:eastAsia="宋体"/>
                <w:b/>
                <w:bCs/>
                <w:spacing w:val="-92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b/>
                <w:bCs/>
                <w:spacing w:val="-92"/>
                <w:sz w:val="19"/>
                <w:szCs w:val="19"/>
              </w:rPr>
            </w: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数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8"/>
              <w:ind w:left="20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本次增加数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8"/>
              <w:ind w:left="187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本次预算调整数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8"/>
              <w:ind w:left="73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功能分类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8"/>
              <w:ind w:left="32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年初预算数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30" w:lineRule="exact" w:before="10"/>
              <w:ind w:left="542" w:right="104" w:hanging="337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第一次预算调</w:t>
            </w:r>
            <w:r>
              <w:rPr>
                <w:rFonts w:ascii="宋体" w:hAnsi="宋体" w:cs="宋体" w:eastAsia="宋体"/>
                <w:b/>
                <w:bCs/>
                <w:spacing w:val="-93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b/>
                <w:bCs/>
                <w:spacing w:val="-93"/>
                <w:sz w:val="19"/>
                <w:szCs w:val="19"/>
              </w:rPr>
            </w: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整数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8"/>
              <w:ind w:left="175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本次增加数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8"/>
              <w:ind w:left="15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本次预算调整数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</w:tr>
      <w:tr>
        <w:trPr>
          <w:trHeight w:val="322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2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三、转移性收入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2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2,024,371.33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21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2,064,076.47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2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345,816.40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31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2,409,892.87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2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转移性支出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335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407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84,736.82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79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84,736.82</w:t>
            </w:r>
          </w:p>
        </w:tc>
      </w:tr>
      <w:tr>
        <w:trPr>
          <w:trHeight w:val="322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1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上级补助收入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2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2,024,371.33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21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2,064,076.47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2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345,816.40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31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2,409,892.87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1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返还性支出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378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</w:tr>
      <w:tr>
        <w:trPr>
          <w:trHeight w:val="322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返还性收入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31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236,232.04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408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236,232.04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236,232.04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1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一般性转移支付支出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378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</w:tr>
      <w:tr>
        <w:trPr>
          <w:trHeight w:val="466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7" w:lineRule="exact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所得税基数返还收</w:t>
            </w:r>
          </w:p>
          <w:p>
            <w:pPr>
              <w:pStyle w:val="TableParagraph"/>
              <w:spacing w:line="240" w:lineRule="exact"/>
              <w:ind w:left="2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w w:val="99"/>
                <w:sz w:val="19"/>
                <w:szCs w:val="19"/>
              </w:rPr>
              <w:t>入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5,020.00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60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5,020.00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5,020.00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11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专项转移支付支出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right="378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</w:tr>
      <w:tr>
        <w:trPr>
          <w:trHeight w:val="466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30" w:lineRule="exact" w:before="5"/>
              <w:ind w:left="23" w:right="16" w:firstLine="672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成品油税费改革税</w:t>
            </w:r>
            <w:r>
              <w:rPr>
                <w:rFonts w:ascii="宋体" w:hAnsi="宋体" w:cs="宋体" w:eastAsia="宋体"/>
                <w:w w:val="99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sz w:val="19"/>
                <w:szCs w:val="19"/>
              </w:rPr>
              <w:t>收返还收入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right="369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right="356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right="344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11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上解支出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407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84,736.82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79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50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84,736.82</w:t>
            </w:r>
          </w:p>
        </w:tc>
      </w:tr>
      <w:tr>
        <w:trPr>
          <w:trHeight w:val="466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8" w:lineRule="exact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增值税税收返还收</w:t>
            </w:r>
          </w:p>
          <w:p>
            <w:pPr>
              <w:pStyle w:val="TableParagraph"/>
              <w:spacing w:line="240" w:lineRule="exact"/>
              <w:ind w:left="2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w w:val="99"/>
                <w:sz w:val="19"/>
                <w:szCs w:val="19"/>
              </w:rPr>
              <w:t>入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31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231,212.04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408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231,212.04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231,212.04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97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体制上解收入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407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80,730.00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50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80,730.00</w:t>
            </w:r>
          </w:p>
        </w:tc>
      </w:tr>
      <w:tr>
        <w:trPr>
          <w:trHeight w:val="466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7" w:lineRule="exact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消费税税收返还收</w:t>
            </w:r>
          </w:p>
          <w:p>
            <w:pPr>
              <w:pStyle w:val="TableParagraph"/>
              <w:spacing w:line="240" w:lineRule="exact"/>
              <w:ind w:left="2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w w:val="99"/>
                <w:sz w:val="19"/>
                <w:szCs w:val="19"/>
              </w:rPr>
              <w:t>入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right="369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right="356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right="344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97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专项上解收入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50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4,006.82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59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4,006.82</w:t>
            </w:r>
          </w:p>
        </w:tc>
      </w:tr>
      <w:tr>
        <w:trPr>
          <w:trHeight w:val="466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30" w:lineRule="exact" w:before="5"/>
              <w:ind w:left="23" w:right="16" w:firstLine="672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增值税五五分享税</w:t>
            </w:r>
            <w:r>
              <w:rPr>
                <w:rFonts w:ascii="宋体" w:hAnsi="宋体" w:cs="宋体" w:eastAsia="宋体"/>
                <w:w w:val="99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sz w:val="19"/>
                <w:szCs w:val="19"/>
              </w:rPr>
              <w:t>收返还收入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right="369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right="356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right="344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11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调出资金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right="378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</w:tr>
      <w:tr>
        <w:trPr>
          <w:trHeight w:val="466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其他税收返还收入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right="369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right="356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right="344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11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债务转贷支出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right="378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16" w:lineRule="exact"/>
              <w:ind w:left="215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一般性转移支付收入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16" w:lineRule="exact"/>
              <w:ind w:left="12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1,769,510.35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16" w:lineRule="exact"/>
              <w:ind w:left="21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1,811,438.95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16" w:lineRule="exact"/>
              <w:ind w:left="12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171,622.38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16" w:lineRule="exact"/>
              <w:ind w:left="31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1,983,061.33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16" w:lineRule="exact"/>
              <w:ind w:left="11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援助其他地区支出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16" w:lineRule="exact"/>
              <w:ind w:right="378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16" w:lineRule="exact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体制补助收入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16" w:lineRule="exact"/>
              <w:ind w:left="408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26,435.73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16" w:lineRule="exact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26,435.73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16" w:lineRule="exact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16" w:lineRule="exact"/>
              <w:ind w:left="60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26,435.73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16" w:lineRule="exact"/>
              <w:ind w:left="11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安排预算稳定调节基金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16" w:lineRule="exact"/>
              <w:ind w:right="378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</w:tr>
      <w:tr>
        <w:trPr>
          <w:trHeight w:val="466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7" w:lineRule="exact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均衡性转移支付收</w:t>
            </w:r>
          </w:p>
          <w:p>
            <w:pPr>
              <w:pStyle w:val="TableParagraph"/>
              <w:spacing w:line="240" w:lineRule="exact"/>
              <w:ind w:left="2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w w:val="99"/>
                <w:sz w:val="19"/>
                <w:szCs w:val="19"/>
              </w:rPr>
              <w:t>入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31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336,447.00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408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371,234.00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371,234.00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11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补充预算周转金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right="378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</w:tr>
      <w:tr>
        <w:trPr>
          <w:trHeight w:val="466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30" w:lineRule="exact" w:before="5"/>
              <w:ind w:left="23" w:right="16" w:firstLine="672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县级基本财力保障</w:t>
            </w:r>
            <w:r>
              <w:rPr>
                <w:rFonts w:ascii="宋体" w:hAnsi="宋体" w:cs="宋体" w:eastAsia="宋体"/>
                <w:w w:val="99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sz w:val="19"/>
                <w:szCs w:val="19"/>
              </w:rPr>
              <w:t>机制奖补资金收入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408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27,273.00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30,486.00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60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30,486.00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9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结算补助收入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9"/>
              <w:ind w:left="31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194,214.36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9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93,946.42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9"/>
              <w:ind w:left="21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47,044.49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9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140,990.91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466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30" w:lineRule="exact" w:before="5"/>
              <w:ind w:left="23" w:right="16" w:firstLine="672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产粮（油）大县奖</w:t>
            </w:r>
            <w:r>
              <w:rPr>
                <w:rFonts w:ascii="宋体" w:hAnsi="宋体" w:cs="宋体" w:eastAsia="宋体"/>
                <w:w w:val="99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sz w:val="19"/>
                <w:szCs w:val="19"/>
              </w:rPr>
              <w:t>励资金收入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800.00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800.00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356.00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1,156.00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466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30" w:lineRule="exact" w:before="5"/>
              <w:ind w:left="23" w:right="16" w:firstLine="672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重点生态功能区转</w:t>
            </w:r>
            <w:r>
              <w:rPr>
                <w:rFonts w:ascii="宋体" w:hAnsi="宋体" w:cs="宋体" w:eastAsia="宋体"/>
                <w:w w:val="99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sz w:val="19"/>
                <w:szCs w:val="19"/>
              </w:rPr>
              <w:t>移支付收入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408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17,089.00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17,089.00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60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17,089.00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固定数额补助收入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31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155,931.62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408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275,979.12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275,979.12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466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8" w:lineRule="exact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革命老区转移支付</w:t>
            </w:r>
          </w:p>
          <w:p>
            <w:pPr>
              <w:pStyle w:val="TableParagraph"/>
              <w:spacing w:line="240" w:lineRule="exact"/>
              <w:ind w:left="2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收入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right="369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right="356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right="344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466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7" w:lineRule="exact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民族地区转移支付</w:t>
            </w:r>
          </w:p>
          <w:p>
            <w:pPr>
              <w:pStyle w:val="TableParagraph"/>
              <w:spacing w:line="240" w:lineRule="exact"/>
              <w:ind w:left="2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收入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right="369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right="356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right="344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466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7" w:lineRule="exact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边境地区转移支付</w:t>
            </w:r>
          </w:p>
          <w:p>
            <w:pPr>
              <w:pStyle w:val="TableParagraph"/>
              <w:spacing w:line="240" w:lineRule="exact"/>
              <w:ind w:left="2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收入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right="369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right="356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right="344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30" w:lineRule="exact" w:before="5"/>
              <w:ind w:left="23" w:right="16" w:firstLine="672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巩固脱贫攻坚成果</w:t>
            </w:r>
            <w:r>
              <w:rPr>
                <w:rFonts w:ascii="宋体" w:hAnsi="宋体" w:cs="宋体" w:eastAsia="宋体"/>
                <w:w w:val="99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sz w:val="19"/>
                <w:szCs w:val="19"/>
              </w:rPr>
              <w:t>衔接乡村振兴转移支付收</w:t>
            </w:r>
          </w:p>
          <w:p>
            <w:pPr>
              <w:pStyle w:val="TableParagraph"/>
              <w:spacing w:line="214" w:lineRule="exact"/>
              <w:ind w:left="2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w w:val="99"/>
                <w:sz w:val="19"/>
                <w:szCs w:val="19"/>
              </w:rPr>
              <w:t>入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1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110,220.21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73,288.88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1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48,573.53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121,862.41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466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30" w:lineRule="exact" w:before="5"/>
              <w:ind w:left="23" w:right="16" w:firstLine="672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公共安全共同财政</w:t>
            </w:r>
            <w:r>
              <w:rPr>
                <w:rFonts w:ascii="宋体" w:hAnsi="宋体" w:cs="宋体" w:eastAsia="宋体"/>
                <w:w w:val="99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sz w:val="19"/>
                <w:szCs w:val="19"/>
              </w:rPr>
              <w:t>事权转移支付收入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12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***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12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***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12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***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12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***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headerReference w:type="default" r:id="rId5"/>
          <w:pgSz w:w="16840" w:h="11910" w:orient="landscape"/>
          <w:pgMar w:header="341" w:footer="0" w:top="1100" w:bottom="280" w:left="200" w:right="24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9"/>
        <w:gridCol w:w="1467"/>
        <w:gridCol w:w="1550"/>
        <w:gridCol w:w="1289"/>
        <w:gridCol w:w="1634"/>
        <w:gridCol w:w="2153"/>
        <w:gridCol w:w="1529"/>
        <w:gridCol w:w="1478"/>
        <w:gridCol w:w="1224"/>
        <w:gridCol w:w="1572"/>
      </w:tblGrid>
      <w:tr>
        <w:trPr>
          <w:trHeight w:val="322" w:hRule="exact"/>
        </w:trPr>
        <w:tc>
          <w:tcPr>
            <w:tcW w:w="819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"/>
              <w:ind w:left="100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收入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7957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"/>
              <w:ind w:left="98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支出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</w:tr>
      <w:tr>
        <w:trPr>
          <w:trHeight w:val="476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8"/>
              <w:ind w:left="97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项目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8"/>
              <w:ind w:left="295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年初预算数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30" w:lineRule="exact" w:before="10"/>
              <w:ind w:left="674" w:right="44" w:hanging="529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第一次预算调整</w:t>
            </w:r>
            <w:r>
              <w:rPr>
                <w:rFonts w:ascii="宋体" w:hAnsi="宋体" w:cs="宋体" w:eastAsia="宋体"/>
                <w:b/>
                <w:bCs/>
                <w:spacing w:val="-92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b/>
                <w:bCs/>
                <w:spacing w:val="-92"/>
                <w:sz w:val="19"/>
                <w:szCs w:val="19"/>
              </w:rPr>
            </w: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数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8"/>
              <w:ind w:left="20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本次增加数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8"/>
              <w:ind w:left="187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本次预算调整数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8"/>
              <w:ind w:left="73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功能分类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8"/>
              <w:ind w:left="32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年初预算数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30" w:lineRule="exact" w:before="10"/>
              <w:ind w:left="542" w:right="104" w:hanging="337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第一次预算调</w:t>
            </w:r>
            <w:r>
              <w:rPr>
                <w:rFonts w:ascii="宋体" w:hAnsi="宋体" w:cs="宋体" w:eastAsia="宋体"/>
                <w:b/>
                <w:bCs/>
                <w:spacing w:val="-93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b/>
                <w:bCs/>
                <w:spacing w:val="-93"/>
                <w:sz w:val="19"/>
                <w:szCs w:val="19"/>
              </w:rPr>
            </w: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整数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8"/>
              <w:ind w:left="175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本次增加数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8"/>
              <w:ind w:left="15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本次预算调整数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</w:tr>
      <w:tr>
        <w:trPr>
          <w:trHeight w:val="466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30" w:lineRule="exact" w:before="5"/>
              <w:ind w:left="23" w:right="16" w:firstLine="672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教育共同财政事权</w:t>
            </w:r>
            <w:r>
              <w:rPr>
                <w:rFonts w:ascii="宋体" w:hAnsi="宋体" w:cs="宋体" w:eastAsia="宋体"/>
                <w:w w:val="99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sz w:val="19"/>
                <w:szCs w:val="19"/>
              </w:rPr>
              <w:t>转移支付收入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31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415,504.86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408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464,666.51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31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2,709.00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467,375.51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485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30" w:lineRule="exact" w:before="15"/>
              <w:ind w:left="23" w:right="16" w:firstLine="672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科学技术共同财政</w:t>
            </w:r>
            <w:r>
              <w:rPr>
                <w:rFonts w:ascii="宋体" w:hAnsi="宋体" w:cs="宋体" w:eastAsia="宋体"/>
                <w:w w:val="99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sz w:val="19"/>
                <w:szCs w:val="19"/>
              </w:rPr>
              <w:t>事权转移支付收入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2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316.00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2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280.00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2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2"/>
              <w:ind w:left="888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280.00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30" w:lineRule="exact" w:before="5"/>
              <w:ind w:left="23" w:right="16" w:firstLine="672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文化旅游体育与传</w:t>
            </w:r>
            <w:r>
              <w:rPr>
                <w:rFonts w:ascii="宋体" w:hAnsi="宋体" w:cs="宋体" w:eastAsia="宋体"/>
                <w:w w:val="99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sz w:val="19"/>
                <w:szCs w:val="19"/>
              </w:rPr>
              <w:t>媒共同财政事权转移支付</w:t>
            </w:r>
          </w:p>
          <w:p>
            <w:pPr>
              <w:pStyle w:val="TableParagraph"/>
              <w:spacing w:line="214" w:lineRule="exact"/>
              <w:ind w:left="2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收入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08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12,918.35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15,910.70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1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1,578.91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17,489.61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30" w:lineRule="exact" w:before="123"/>
              <w:ind w:left="23" w:right="16" w:firstLine="672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社会保障和就业共</w:t>
            </w:r>
            <w:r>
              <w:rPr>
                <w:rFonts w:ascii="宋体" w:hAnsi="宋体" w:cs="宋体" w:eastAsia="宋体"/>
                <w:w w:val="99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sz w:val="19"/>
                <w:szCs w:val="19"/>
              </w:rPr>
              <w:t>同财政事权转移支付收入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08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91,056.34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91,524.14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1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10,952.96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102,477.10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466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30" w:lineRule="exact" w:before="5"/>
              <w:ind w:left="23" w:right="16" w:firstLine="672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医疗卫生共同财政</w:t>
            </w:r>
            <w:r>
              <w:rPr>
                <w:rFonts w:ascii="宋体" w:hAnsi="宋体" w:cs="宋体" w:eastAsia="宋体"/>
                <w:w w:val="99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sz w:val="19"/>
                <w:szCs w:val="19"/>
              </w:rPr>
              <w:t>事权转移支付收入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408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52,458.24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53,950.91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31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5,057.74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60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59,008.65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466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30" w:lineRule="exact" w:before="5"/>
              <w:ind w:left="23" w:right="16" w:firstLine="672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节能环保共同财政</w:t>
            </w:r>
            <w:r>
              <w:rPr>
                <w:rFonts w:ascii="宋体" w:hAnsi="宋体" w:cs="宋体" w:eastAsia="宋体"/>
                <w:w w:val="99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sz w:val="19"/>
                <w:szCs w:val="19"/>
              </w:rPr>
              <w:t>事权转移支付收入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2,259.00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21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22,004.64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60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22,004.64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466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30" w:lineRule="exact" w:before="5"/>
              <w:ind w:left="23" w:right="16" w:firstLine="672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农林水共同财政事</w:t>
            </w:r>
            <w:r>
              <w:rPr>
                <w:rFonts w:ascii="宋体" w:hAnsi="宋体" w:cs="宋体" w:eastAsia="宋体"/>
                <w:w w:val="99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sz w:val="19"/>
                <w:szCs w:val="19"/>
              </w:rPr>
              <w:t>权转移支付收入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31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102,013.63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72,913.27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21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21,657.22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60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94,570.49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449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0" w:lineRule="exact"/>
              <w:ind w:left="23" w:right="0" w:firstLine="672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交通运输共同财政</w:t>
            </w:r>
          </w:p>
          <w:p>
            <w:pPr>
              <w:pStyle w:val="TableParagraph"/>
              <w:spacing w:line="232" w:lineRule="exact"/>
              <w:ind w:left="2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事权转移支付收入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5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2,070.01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5"/>
              <w:ind w:left="60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3,616.78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5"/>
              <w:ind w:left="60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30.00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5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3,646.78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30" w:lineRule="exact" w:before="5"/>
              <w:ind w:left="23" w:right="16" w:firstLine="672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自然资源海洋气象</w:t>
            </w:r>
            <w:r>
              <w:rPr>
                <w:rFonts w:ascii="宋体" w:hAnsi="宋体" w:cs="宋体" w:eastAsia="宋体"/>
                <w:w w:val="99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sz w:val="19"/>
                <w:szCs w:val="19"/>
              </w:rPr>
              <w:t>等共同财政事权转移支付</w:t>
            </w:r>
          </w:p>
          <w:p>
            <w:pPr>
              <w:pStyle w:val="TableParagraph"/>
              <w:spacing w:line="214" w:lineRule="exact"/>
              <w:ind w:left="2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收入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344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466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30" w:lineRule="exact" w:before="5"/>
              <w:ind w:left="23" w:right="114" w:firstLine="574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住房保障共同财政</w:t>
            </w:r>
            <w:r>
              <w:rPr>
                <w:rFonts w:ascii="宋体" w:hAnsi="宋体" w:cs="宋体" w:eastAsia="宋体"/>
                <w:w w:val="99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sz w:val="19"/>
                <w:szCs w:val="19"/>
              </w:rPr>
              <w:t>事权转移支付收入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5,336.93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60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3,364.00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31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6,301.00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9,665.00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30" w:lineRule="exact" w:before="5"/>
              <w:ind w:left="23" w:right="114" w:firstLine="574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灾害防治及应急管</w:t>
            </w:r>
            <w:r>
              <w:rPr>
                <w:rFonts w:ascii="宋体" w:hAnsi="宋体" w:cs="宋体" w:eastAsia="宋体"/>
                <w:w w:val="99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sz w:val="19"/>
                <w:szCs w:val="19"/>
              </w:rPr>
              <w:t>理共同财政事权转移支付</w:t>
            </w:r>
          </w:p>
          <w:p>
            <w:pPr>
              <w:pStyle w:val="TableParagraph"/>
              <w:spacing w:line="214" w:lineRule="exact"/>
              <w:ind w:left="2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收入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3,415.70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2,424.00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2,424.00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413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81" w:lineRule="exact"/>
              <w:ind w:left="23" w:right="0" w:firstLine="672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增值税留抵退税转</w:t>
            </w:r>
          </w:p>
          <w:p>
            <w:pPr>
              <w:pStyle w:val="TableParagraph"/>
              <w:spacing w:line="215" w:lineRule="exact"/>
              <w:ind w:left="2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移支付收入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6"/>
              <w:ind w:left="31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142,092.14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6"/>
              <w:ind w:left="408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142,092.14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6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6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142,092.14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413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81" w:lineRule="exact"/>
              <w:ind w:left="23" w:right="0" w:firstLine="672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其他退税减税降费</w:t>
            </w:r>
          </w:p>
          <w:p>
            <w:pPr>
              <w:pStyle w:val="TableParagraph"/>
              <w:spacing w:line="215" w:lineRule="exact"/>
              <w:ind w:left="2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转移支付收入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6"/>
              <w:ind w:left="408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19,657.38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6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19,657.38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6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6"/>
              <w:ind w:left="60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19,657.38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413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81" w:lineRule="exact"/>
              <w:ind w:left="23" w:right="0" w:firstLine="672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补充县区财力转移</w:t>
            </w:r>
          </w:p>
          <w:p>
            <w:pPr>
              <w:pStyle w:val="TableParagraph"/>
              <w:spacing w:line="215" w:lineRule="exact"/>
              <w:ind w:left="2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支付收入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6"/>
              <w:ind w:right="356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6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6"/>
              <w:ind w:right="344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466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7" w:lineRule="exact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其他一般性转移支</w:t>
            </w:r>
          </w:p>
          <w:p>
            <w:pPr>
              <w:pStyle w:val="TableParagraph"/>
              <w:spacing w:line="240" w:lineRule="exact"/>
              <w:ind w:left="2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付收入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408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28,649.95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26,481.09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490.00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60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26,971.09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311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专项转移支付收入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408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18,628.94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16,405.48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2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174,194.02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190,599.50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一般公共服务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8,715.74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200.00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888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200.00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外交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369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344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国防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369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344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公共安全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369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344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header="341" w:footer="0" w:top="1100" w:bottom="280" w:left="200" w:right="24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9"/>
        <w:gridCol w:w="1467"/>
        <w:gridCol w:w="1550"/>
        <w:gridCol w:w="1289"/>
        <w:gridCol w:w="1634"/>
        <w:gridCol w:w="2153"/>
        <w:gridCol w:w="1529"/>
        <w:gridCol w:w="1478"/>
        <w:gridCol w:w="1224"/>
        <w:gridCol w:w="1572"/>
      </w:tblGrid>
      <w:tr>
        <w:trPr>
          <w:trHeight w:val="322" w:hRule="exact"/>
        </w:trPr>
        <w:tc>
          <w:tcPr>
            <w:tcW w:w="819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"/>
              <w:ind w:left="100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收入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7957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"/>
              <w:ind w:left="98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支出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</w:tr>
      <w:tr>
        <w:trPr>
          <w:trHeight w:val="476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8"/>
              <w:ind w:left="97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项目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8"/>
              <w:ind w:left="295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年初预算数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30" w:lineRule="exact" w:before="10"/>
              <w:ind w:left="674" w:right="44" w:hanging="529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第一次预算调整</w:t>
            </w:r>
            <w:r>
              <w:rPr>
                <w:rFonts w:ascii="宋体" w:hAnsi="宋体" w:cs="宋体" w:eastAsia="宋体"/>
                <w:b/>
                <w:bCs/>
                <w:spacing w:val="-92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b/>
                <w:bCs/>
                <w:spacing w:val="-92"/>
                <w:sz w:val="19"/>
                <w:szCs w:val="19"/>
              </w:rPr>
            </w: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数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8"/>
              <w:ind w:left="20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本次增加数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8"/>
              <w:ind w:left="187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本次预算调整数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8"/>
              <w:ind w:left="73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功能分类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8"/>
              <w:ind w:left="32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年初预算数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30" w:lineRule="exact" w:before="10"/>
              <w:ind w:left="542" w:right="104" w:hanging="337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第一次预算调</w:t>
            </w:r>
            <w:r>
              <w:rPr>
                <w:rFonts w:ascii="宋体" w:hAnsi="宋体" w:cs="宋体" w:eastAsia="宋体"/>
                <w:b/>
                <w:bCs/>
                <w:spacing w:val="-93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b/>
                <w:bCs/>
                <w:spacing w:val="-93"/>
                <w:sz w:val="19"/>
                <w:szCs w:val="19"/>
              </w:rPr>
            </w: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整数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8"/>
              <w:ind w:left="175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本次增加数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8"/>
              <w:ind w:left="15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本次预算调整数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</w:tr>
      <w:tr>
        <w:trPr>
          <w:trHeight w:val="322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教育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369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21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13,764.00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0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13,764.00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科学技术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1,644.00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344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466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7" w:lineRule="exact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文化旅游体育与传</w:t>
            </w:r>
          </w:p>
          <w:p>
            <w:pPr>
              <w:pStyle w:val="TableParagraph"/>
              <w:spacing w:line="240" w:lineRule="exact"/>
              <w:ind w:left="2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w w:val="99"/>
                <w:sz w:val="19"/>
                <w:szCs w:val="19"/>
              </w:rPr>
              <w:t>媒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204.53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right="344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社会保障和就业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369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344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卫生健康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1,391.18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692.25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888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692.25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节能环保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620.46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0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7,373.00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21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35,981.00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0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43,354.00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城乡社区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369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356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344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农林水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1,598.00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509.00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21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15,764.35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0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16,273.35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交通运输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4,455.03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0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4,629.13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4,629.13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资源勘探信息等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344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商业服务业等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31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4,969.07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4,969.07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金融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344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466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7" w:lineRule="exact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自然资源海洋气象</w:t>
            </w:r>
          </w:p>
          <w:p>
            <w:pPr>
              <w:pStyle w:val="TableParagraph"/>
              <w:spacing w:line="240" w:lineRule="exact"/>
              <w:ind w:left="2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w w:val="99"/>
                <w:sz w:val="19"/>
                <w:szCs w:val="19"/>
              </w:rPr>
              <w:t>等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60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3,752.71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3,752.71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住房保障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356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21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46,320.00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0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46,320.00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粮油物资储备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141.64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7.35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888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148.99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466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7" w:lineRule="exact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灾害防治及应急管</w:t>
            </w:r>
          </w:p>
          <w:p>
            <w:pPr>
              <w:pStyle w:val="TableParagraph"/>
              <w:spacing w:line="240" w:lineRule="exact"/>
              <w:ind w:left="2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w w:val="99"/>
                <w:sz w:val="19"/>
                <w:szCs w:val="19"/>
              </w:rPr>
              <w:t>理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right="344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其他收入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21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56,496.00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0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56,496.00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2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四、上年结余收入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31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138,588.32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408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122,575.21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122,575.21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2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五、调入资金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3,027.00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0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3,027.00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978.00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4,005.00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466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7" w:lineRule="exact"/>
              <w:ind w:left="50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从政府性基金预算调</w:t>
            </w:r>
          </w:p>
          <w:p>
            <w:pPr>
              <w:pStyle w:val="TableParagraph"/>
              <w:spacing w:line="240" w:lineRule="exact"/>
              <w:ind w:left="2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w w:val="99"/>
                <w:sz w:val="19"/>
                <w:szCs w:val="19"/>
              </w:rPr>
              <w:t>入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right="356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right="344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466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8" w:lineRule="exact"/>
              <w:ind w:left="50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从国有资本经营预算</w:t>
            </w:r>
          </w:p>
          <w:p>
            <w:pPr>
              <w:pStyle w:val="TableParagraph"/>
              <w:spacing w:line="240" w:lineRule="exact"/>
              <w:ind w:left="23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调入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3,027.00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60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3,027.00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50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978.00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69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4,005.00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338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50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从其他资金调入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right="356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right="344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466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30" w:lineRule="exact" w:before="5"/>
              <w:ind w:left="26" w:right="188" w:firstLine="98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六、地方政府一般债务</w:t>
            </w:r>
            <w:r>
              <w:rPr>
                <w:rFonts w:ascii="宋体" w:hAnsi="宋体" w:cs="宋体" w:eastAsia="宋体"/>
                <w:b/>
                <w:bCs/>
                <w:w w:val="99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收入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right="356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right="344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401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2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七、债务转贷收入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right="356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right="344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523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30" w:lineRule="exact" w:before="34"/>
              <w:ind w:left="23" w:right="24" w:firstLine="95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sz w:val="19"/>
                <w:szCs w:val="19"/>
              </w:rPr>
              <w:t>地方政府一般债券转贷收</w:t>
            </w:r>
            <w:r>
              <w:rPr>
                <w:rFonts w:ascii="宋体" w:hAnsi="宋体" w:cs="宋体" w:eastAsia="宋体"/>
                <w:w w:val="99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sz w:val="19"/>
                <w:szCs w:val="19"/>
              </w:rPr>
              <w:t>入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1"/>
              <w:ind w:right="356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1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1"/>
              <w:ind w:right="344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header="341" w:footer="0" w:top="1100" w:bottom="280" w:left="200" w:right="24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9"/>
        <w:gridCol w:w="1467"/>
        <w:gridCol w:w="1550"/>
        <w:gridCol w:w="1289"/>
        <w:gridCol w:w="1634"/>
        <w:gridCol w:w="2153"/>
        <w:gridCol w:w="1529"/>
        <w:gridCol w:w="1478"/>
        <w:gridCol w:w="1224"/>
        <w:gridCol w:w="1572"/>
      </w:tblGrid>
      <w:tr>
        <w:trPr>
          <w:trHeight w:val="322" w:hRule="exact"/>
        </w:trPr>
        <w:tc>
          <w:tcPr>
            <w:tcW w:w="819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"/>
              <w:ind w:left="100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收入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7957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"/>
              <w:ind w:left="98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支出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</w:tr>
      <w:tr>
        <w:trPr>
          <w:trHeight w:val="476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8"/>
              <w:ind w:left="97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项目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8"/>
              <w:ind w:left="295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年初预算数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30" w:lineRule="exact" w:before="10"/>
              <w:ind w:left="674" w:right="44" w:hanging="529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第一次预算调整</w:t>
            </w:r>
            <w:r>
              <w:rPr>
                <w:rFonts w:ascii="宋体" w:hAnsi="宋体" w:cs="宋体" w:eastAsia="宋体"/>
                <w:b/>
                <w:bCs/>
                <w:spacing w:val="-92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b/>
                <w:bCs/>
                <w:spacing w:val="-92"/>
                <w:sz w:val="19"/>
                <w:szCs w:val="19"/>
              </w:rPr>
            </w: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数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8"/>
              <w:ind w:left="20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本次增加数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8"/>
              <w:ind w:left="187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本次预算调整数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8"/>
              <w:ind w:left="73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功能分类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8"/>
              <w:ind w:left="32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年初预算数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30" w:lineRule="exact" w:before="10"/>
              <w:ind w:left="542" w:right="104" w:hanging="337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第一次预算调</w:t>
            </w:r>
            <w:r>
              <w:rPr>
                <w:rFonts w:ascii="宋体" w:hAnsi="宋体" w:cs="宋体" w:eastAsia="宋体"/>
                <w:b/>
                <w:bCs/>
                <w:spacing w:val="-93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b/>
                <w:bCs/>
                <w:spacing w:val="-93"/>
                <w:sz w:val="19"/>
                <w:szCs w:val="19"/>
              </w:rPr>
            </w: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整数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8"/>
              <w:ind w:left="175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本次增加数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8"/>
              <w:ind w:left="15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本次预算调整数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</w:tr>
      <w:tr>
        <w:trPr>
          <w:trHeight w:val="466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30" w:lineRule="exact" w:before="5"/>
              <w:ind w:left="26" w:right="188" w:firstLine="98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八、接受其他地区援助</w:t>
            </w:r>
            <w:r>
              <w:rPr>
                <w:rFonts w:ascii="宋体" w:hAnsi="宋体" w:cs="宋体" w:eastAsia="宋体"/>
                <w:b/>
                <w:bCs/>
                <w:w w:val="99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收入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right="356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right="344"/>
              <w:jc w:val="righ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466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30" w:lineRule="exact" w:before="5"/>
              <w:ind w:left="26" w:right="188" w:firstLine="98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九、动用预算稳定调节</w:t>
            </w:r>
            <w:r>
              <w:rPr>
                <w:rFonts w:ascii="宋体" w:hAnsi="宋体" w:cs="宋体" w:eastAsia="宋体"/>
                <w:b/>
                <w:bCs/>
                <w:w w:val="99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基金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12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1,652,276.16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21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1,732,406.82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79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w w:val="99"/>
                <w:sz w:val="19"/>
              </w:rPr>
              <w:t>-</w:t>
            </w:r>
            <w:r>
              <w:rPr>
                <w:rFonts w:ascii="宋体"/>
                <w:sz w:val="19"/>
              </w:rPr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3"/>
              <w:ind w:left="31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1,732,406.82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78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收入总计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2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4,725,962.81</w:t>
            </w:r>
          </w:p>
        </w:tc>
        <w:tc>
          <w:tcPr>
            <w:tcW w:w="1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216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4,829,785.50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20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381,794.40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31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5,211,579.90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734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b/>
                <w:bCs/>
                <w:sz w:val="19"/>
                <w:szCs w:val="19"/>
              </w:rPr>
              <w:t>支出总计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215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4,725,962.81</w:t>
            </w:r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1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4,829,785.50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19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381,794.40</w:t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215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/>
                <w:sz w:val="19"/>
              </w:rPr>
              <w:t>5,211,579.90</w:t>
            </w:r>
          </w:p>
        </w:tc>
      </w:tr>
    </w:tbl>
    <w:sectPr>
      <w:pgSz w:w="16840" w:h="11910" w:orient="landscape"/>
      <w:pgMar w:header="341" w:footer="0" w:top="1100" w:bottom="280" w:left="20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  <w:font w:name="方正仿宋_GBK">
    <w:altName w:val="方正仿宋_GBK"/>
    <w:charset w:val="86"/>
    <w:family w:val="script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4.83432pt;margin-top:16.053133pt;width:338.45pt;height:19.2pt;mso-position-horizontal-relative:page;mso-position-vertical-relative:page;z-index:-71536" type="#_x0000_t202" filled="false" stroked="false">
          <v:textbox inset="0,0,0,0">
            <w:txbxContent>
              <w:p>
                <w:pPr>
                  <w:pStyle w:val="BodyText"/>
                  <w:spacing w:line="363" w:lineRule="exact"/>
                  <w:ind w:right="0"/>
                  <w:jc w:val="left"/>
                </w:pPr>
                <w:r>
                  <w:rPr>
                    <w:spacing w:val="2"/>
                    <w:w w:val="100"/>
                  </w:rPr>
                  <w:t>拉萨市</w:t>
                </w:r>
                <w:r>
                  <w:rPr>
                    <w:w w:val="100"/>
                  </w:rPr>
                  <w:t>2023</w:t>
                </w:r>
                <w:r>
                  <w:rPr>
                    <w:spacing w:val="2"/>
                    <w:w w:val="100"/>
                  </w:rPr>
                  <w:t>年</w:t>
                </w:r>
                <w:r>
                  <w:rPr>
                    <w:w w:val="100"/>
                  </w:rPr>
                  <w:t>1-8</w:t>
                </w:r>
                <w:r>
                  <w:rPr>
                    <w:spacing w:val="2"/>
                    <w:w w:val="100"/>
                  </w:rPr>
                  <w:t>月一般公共预算收支变动</w:t>
                </w:r>
                <w:r>
                  <w:rPr>
                    <w:w w:val="100"/>
                  </w:rPr>
                  <w:t>表</w:t>
                </w:r>
              </w:p>
            </w:txbxContent>
          </v:textbox>
          <w10:wrap type="none"/>
        </v:shape>
      </w:pict>
    </w:r>
    <w:r>
      <w:rPr/>
      <w:pict>
        <v:shape style="position:absolute;margin-left:652.038696pt;margin-top:43.922455pt;width:53.6pt;height:12.35pt;mso-position-horizontal-relative:page;mso-position-vertical-relative:page;z-index:-71512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方正仿宋_GBK" w:hAnsi="方正仿宋_GBK" w:cs="方正仿宋_GBK" w:eastAsia="方正仿宋_GBK"/>
                    <w:sz w:val="20"/>
                    <w:szCs w:val="20"/>
                  </w:rPr>
                </w:pPr>
                <w:r>
                  <w:rPr>
                    <w:rFonts w:ascii="方正仿宋_GBK" w:hAnsi="方正仿宋_GBK" w:cs="方正仿宋_GBK" w:eastAsia="方正仿宋_GBK"/>
                    <w:w w:val="103"/>
                    <w:sz w:val="20"/>
                    <w:szCs w:val="20"/>
                  </w:rPr>
                  <w:t>单位：万元</w:t>
                </w:r>
                <w:r>
                  <w:rPr>
                    <w:rFonts w:ascii="方正仿宋_GBK" w:hAnsi="方正仿宋_GBK" w:cs="方正仿宋_GBK" w:eastAsia="方正仿宋_GBK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黑体" w:hAnsi="黑体" w:eastAsia="黑体"/>
      <w:sz w:val="34"/>
      <w:szCs w:val="3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CN=李鑫/OU=预算科/OU=拉萨市财政局/OU=西藏自治区财政厅/O=TIBET</dc:creator>
  <dcterms:created xsi:type="dcterms:W3CDTF">2023-11-23T11:38:17Z</dcterms:created>
  <dcterms:modified xsi:type="dcterms:W3CDTF">2023-11-23T11:38:17Z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2023-11-23T00:00:00Z</vt:filetime>
  </property>
</Properties>
</file>