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F5" w:rsidRDefault="00B352A2">
      <w:pPr>
        <w:spacing w:line="576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int="eastAsia"/>
          <w:sz w:val="44"/>
          <w:szCs w:val="44"/>
        </w:rPr>
        <w:t>拉萨市财政局预算执行按月调度工作机制</w:t>
      </w:r>
    </w:p>
    <w:p w:rsidR="006C2EF5" w:rsidRDefault="006C2EF5">
      <w:pPr>
        <w:spacing w:line="576" w:lineRule="exact"/>
        <w:rPr>
          <w:rFonts w:ascii="方正仿宋_GBK" w:eastAsia="方正仿宋_GBK"/>
          <w:sz w:val="32"/>
          <w:szCs w:val="32"/>
        </w:rPr>
      </w:pPr>
    </w:p>
    <w:p w:rsidR="006C2EF5" w:rsidRDefault="00B352A2">
      <w:pPr>
        <w:spacing w:line="576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加快财政资金预算执行进度，既是稳定经济增长的重要调控手段，又是检验各单位工作能力和水平的重要标准。为着力提升预算执行效能，切实提高财政资金使用效益，推动全市经济社会高质量发展，压实压细财政部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业务科室预算编审和监督管理的主体责任，</w:t>
      </w:r>
      <w:r>
        <w:rPr>
          <w:rFonts w:ascii="方正仿宋_GBK" w:eastAsia="方正仿宋_GBK" w:hint="eastAsia"/>
          <w:sz w:val="32"/>
          <w:szCs w:val="32"/>
        </w:rPr>
        <w:t>拉萨市财政局决定建立预算执行按月调度工作机制。</w:t>
      </w:r>
    </w:p>
    <w:p w:rsidR="006C2EF5" w:rsidRDefault="00B352A2">
      <w:pPr>
        <w:spacing w:line="576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一、工作机制</w:t>
      </w:r>
    </w:p>
    <w:p w:rsidR="006C2EF5" w:rsidRDefault="00B352A2">
      <w:pPr>
        <w:spacing w:line="576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按月</w:t>
      </w:r>
      <w:r w:rsidR="000C0335">
        <w:rPr>
          <w:rFonts w:ascii="方正仿宋_GBK" w:eastAsia="方正仿宋_GBK" w:hint="eastAsia"/>
          <w:sz w:val="32"/>
          <w:szCs w:val="32"/>
        </w:rPr>
        <w:t>对</w:t>
      </w:r>
      <w:r>
        <w:rPr>
          <w:rFonts w:ascii="方正仿宋_GBK" w:eastAsia="方正仿宋_GBK" w:hint="eastAsia"/>
          <w:sz w:val="32"/>
          <w:szCs w:val="32"/>
        </w:rPr>
        <w:t>财力</w:t>
      </w:r>
      <w:r w:rsidR="000C0335">
        <w:rPr>
          <w:rFonts w:ascii="方正仿宋_GBK" w:eastAsia="方正仿宋_GBK" w:hint="eastAsia"/>
          <w:sz w:val="32"/>
          <w:szCs w:val="32"/>
        </w:rPr>
        <w:t>情况</w:t>
      </w:r>
      <w:r>
        <w:rPr>
          <w:rFonts w:ascii="方正仿宋_GBK" w:eastAsia="方正仿宋_GBK" w:hint="eastAsia"/>
          <w:sz w:val="32"/>
          <w:szCs w:val="32"/>
        </w:rPr>
        <w:t>、预算执行进度、财政收入缴库、绩效管理</w:t>
      </w:r>
      <w:r w:rsidR="000C0335"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 w:hint="eastAsia"/>
          <w:sz w:val="32"/>
          <w:szCs w:val="32"/>
        </w:rPr>
        <w:t>监督管理等工作开展调度和跟踪督办，以切实提升全市预算执行水平。按照工作分工，局主要领导负责预算执行全面总调度，各分管领导负责分管领域预算执行调度，各业务科室负责人具体负责预算执行的组织落实。</w:t>
      </w:r>
    </w:p>
    <w:p w:rsidR="006C2EF5" w:rsidRDefault="00B352A2">
      <w:pPr>
        <w:spacing w:line="576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二、调度方式</w:t>
      </w:r>
    </w:p>
    <w:p w:rsidR="006C2EF5" w:rsidRDefault="00B352A2">
      <w:pPr>
        <w:spacing w:line="576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调度方式包括</w:t>
      </w:r>
      <w:r w:rsidR="00FE7FA6">
        <w:rPr>
          <w:rFonts w:ascii="方正仿宋_GBK" w:eastAsia="方正仿宋_GBK" w:hint="eastAsia"/>
          <w:sz w:val="32"/>
          <w:szCs w:val="32"/>
        </w:rPr>
        <w:t>提前准备</w:t>
      </w:r>
      <w:r>
        <w:rPr>
          <w:rFonts w:ascii="方正仿宋_GBK" w:eastAsia="方正仿宋_GBK" w:hint="eastAsia"/>
          <w:sz w:val="32"/>
          <w:szCs w:val="32"/>
        </w:rPr>
        <w:t>、听取汇报和督办通报。</w:t>
      </w:r>
    </w:p>
    <w:p w:rsidR="006C2EF5" w:rsidRDefault="00B352A2">
      <w:pPr>
        <w:spacing w:line="576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1. </w:t>
      </w:r>
      <w:r w:rsidR="005C728F">
        <w:rPr>
          <w:rFonts w:ascii="方正仿宋_GBK" w:eastAsia="方正仿宋_GBK" w:hint="eastAsia"/>
          <w:sz w:val="32"/>
          <w:szCs w:val="32"/>
        </w:rPr>
        <w:t>提前准备</w:t>
      </w:r>
      <w:r>
        <w:rPr>
          <w:rFonts w:ascii="方正仿宋_GBK" w:eastAsia="方正仿宋_GBK" w:hint="eastAsia"/>
          <w:sz w:val="32"/>
          <w:szCs w:val="32"/>
        </w:rPr>
        <w:t>。为确保预算执行按月调度工作落实落细，各业务科室</w:t>
      </w:r>
      <w:r w:rsidR="00AD3ACA">
        <w:rPr>
          <w:rFonts w:ascii="方正仿宋_GBK" w:eastAsia="方正仿宋_GBK" w:hint="eastAsia"/>
          <w:sz w:val="32"/>
          <w:szCs w:val="32"/>
        </w:rPr>
        <w:t>提前准备财力情况、预算执行情况等相关上会材料</w:t>
      </w:r>
      <w:r w:rsidR="008871CA" w:rsidRPr="003524A7">
        <w:rPr>
          <w:rFonts w:ascii="方正仿宋_GBK" w:eastAsia="方正仿宋_GBK" w:hint="eastAsia"/>
          <w:sz w:val="32"/>
          <w:szCs w:val="32"/>
        </w:rPr>
        <w:t>。</w:t>
      </w:r>
    </w:p>
    <w:p w:rsidR="006C2EF5" w:rsidRDefault="00B352A2">
      <w:pPr>
        <w:spacing w:line="576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 听取汇报。局机关于每月上旬召开预算执行调度会，</w:t>
      </w:r>
      <w:r w:rsidR="005C728F">
        <w:rPr>
          <w:rFonts w:ascii="方正仿宋_GBK" w:eastAsia="方正仿宋_GBK" w:hint="eastAsia"/>
          <w:sz w:val="32"/>
          <w:szCs w:val="32"/>
        </w:rPr>
        <w:t>预算科负责总汇报财力情况，国库科负责总汇报预算执行进度、财政收入缴库情况，</w:t>
      </w:r>
      <w:r>
        <w:rPr>
          <w:rFonts w:ascii="方正仿宋_GBK" w:eastAsia="方正仿宋_GBK" w:hint="eastAsia"/>
          <w:sz w:val="32"/>
          <w:szCs w:val="32"/>
        </w:rPr>
        <w:t>各业务科室负责汇报</w:t>
      </w:r>
      <w:r w:rsidR="005C728F">
        <w:rPr>
          <w:rFonts w:ascii="方正仿宋_GBK" w:eastAsia="方正仿宋_GBK" w:hint="eastAsia"/>
          <w:sz w:val="32"/>
          <w:szCs w:val="32"/>
        </w:rPr>
        <w:t>具体</w:t>
      </w:r>
      <w:r>
        <w:rPr>
          <w:rFonts w:ascii="方正仿宋_GBK" w:eastAsia="方正仿宋_GBK" w:hint="eastAsia"/>
          <w:sz w:val="32"/>
          <w:szCs w:val="32"/>
        </w:rPr>
        <w:t>财力、预算执行进度、财政收入缴库、绩效管理和监督管理等执行情况，局主要领导安排部署工作，分管领导和科室负责人负责</w:t>
      </w:r>
      <w:r w:rsidR="005C728F">
        <w:rPr>
          <w:rFonts w:ascii="方正仿宋_GBK" w:eastAsia="方正仿宋_GBK" w:hint="eastAsia"/>
          <w:sz w:val="32"/>
          <w:szCs w:val="32"/>
        </w:rPr>
        <w:lastRenderedPageBreak/>
        <w:t>抓好</w:t>
      </w:r>
      <w:r>
        <w:rPr>
          <w:rFonts w:ascii="方正仿宋_GBK" w:eastAsia="方正仿宋_GBK" w:hint="eastAsia"/>
          <w:sz w:val="32"/>
          <w:szCs w:val="32"/>
        </w:rPr>
        <w:t>落实。</w:t>
      </w:r>
    </w:p>
    <w:p w:rsidR="006C2EF5" w:rsidRDefault="00B352A2">
      <w:pPr>
        <w:spacing w:line="576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3. 督办通报。根据工作职责，办公室负责对各业务科室落实调度会工作要求进行跟踪和督办，对未完成预算执行序时进度任务目标的业务科室在全局进行通报，分管领导并向局主要领导作说明。</w:t>
      </w:r>
    </w:p>
    <w:p w:rsidR="006C2EF5" w:rsidRDefault="00B352A2">
      <w:pPr>
        <w:spacing w:line="576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三、工作要求</w:t>
      </w:r>
    </w:p>
    <w:p w:rsidR="006C2EF5" w:rsidRDefault="00B352A2">
      <w:pPr>
        <w:spacing w:line="576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1. 提高政治站位。请各分管领导和业务科室要站在讲政治、讲大局的高度认识预算执行的重要性，切实增强责任感、使命感和紧迫感，以提高我市预算执行刚性和财政资金效益为目标，有效发挥预算执行按月调度工作机制作用。</w:t>
      </w:r>
    </w:p>
    <w:p w:rsidR="006C2EF5" w:rsidRDefault="00B352A2">
      <w:pPr>
        <w:spacing w:line="576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 落实工作责任。各业务科室要健全与归口预算单位的沟通联系机制，对照《拉萨市2021年地方财政预算》，主动</w:t>
      </w:r>
      <w:proofErr w:type="gramStart"/>
      <w:r>
        <w:rPr>
          <w:rFonts w:ascii="方正仿宋_GBK" w:eastAsia="方正仿宋_GBK" w:hint="eastAsia"/>
          <w:sz w:val="32"/>
          <w:szCs w:val="32"/>
        </w:rPr>
        <w:t>深入部门</w:t>
      </w:r>
      <w:proofErr w:type="gramEnd"/>
      <w:r>
        <w:rPr>
          <w:rFonts w:ascii="方正仿宋_GBK" w:eastAsia="方正仿宋_GBK" w:hint="eastAsia"/>
          <w:sz w:val="32"/>
          <w:szCs w:val="32"/>
        </w:rPr>
        <w:t>按月督促加快预算执行力度，查找分析执行中的问题，认真研究提出有针对性的对策和措施，确保归口预算单位当月支出达到序时支出进度目标。</w:t>
      </w:r>
    </w:p>
    <w:p w:rsidR="006C2EF5" w:rsidRDefault="00B352A2">
      <w:pPr>
        <w:spacing w:line="576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3. 严肃工作纪律。各业务科室要认真负责汇总填报财政预算收支执行表，</w:t>
      </w:r>
      <w:r w:rsidR="00D85ACD">
        <w:rPr>
          <w:rFonts w:ascii="方正仿宋_GBK" w:eastAsia="方正仿宋_GBK" w:hint="eastAsia"/>
          <w:sz w:val="32"/>
          <w:szCs w:val="32"/>
        </w:rPr>
        <w:t>确保</w:t>
      </w:r>
      <w:r>
        <w:rPr>
          <w:rFonts w:ascii="方正仿宋_GBK" w:eastAsia="方正仿宋_GBK" w:hint="eastAsia"/>
          <w:sz w:val="32"/>
          <w:szCs w:val="32"/>
        </w:rPr>
        <w:t>数据的真实性</w:t>
      </w:r>
      <w:r w:rsidR="00D85ACD">
        <w:rPr>
          <w:rFonts w:ascii="方正仿宋_GBK" w:eastAsia="方正仿宋_GBK" w:hint="eastAsia"/>
          <w:sz w:val="32"/>
          <w:szCs w:val="32"/>
        </w:rPr>
        <w:t>和准确性，为领导决策提供可靠参考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D85ACD" w:rsidRDefault="00D85ACD">
      <w:pPr>
        <w:spacing w:line="576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6C2EF5" w:rsidRDefault="006C2EF5">
      <w:pPr>
        <w:spacing w:line="576" w:lineRule="exact"/>
        <w:rPr>
          <w:rFonts w:ascii="方正仿宋_GBK" w:eastAsia="方正仿宋_GBK"/>
          <w:sz w:val="32"/>
          <w:szCs w:val="32"/>
        </w:rPr>
      </w:pPr>
    </w:p>
    <w:p w:rsidR="006C2EF5" w:rsidRDefault="00B352A2">
      <w:pPr>
        <w:spacing w:line="576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  拉萨市财政局</w:t>
      </w:r>
    </w:p>
    <w:p w:rsidR="006C2EF5" w:rsidRDefault="00B352A2">
      <w:pPr>
        <w:spacing w:line="576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2021年4月27日</w:t>
      </w:r>
    </w:p>
    <w:sectPr w:rsidR="006C2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FC1" w:rsidRDefault="00200FC1">
      <w:r>
        <w:separator/>
      </w:r>
    </w:p>
  </w:endnote>
  <w:endnote w:type="continuationSeparator" w:id="0">
    <w:p w:rsidR="00200FC1" w:rsidRDefault="0020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FC1" w:rsidRDefault="00200FC1">
      <w:r>
        <w:separator/>
      </w:r>
    </w:p>
  </w:footnote>
  <w:footnote w:type="continuationSeparator" w:id="0">
    <w:p w:rsidR="00200FC1" w:rsidRDefault="00200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F5"/>
    <w:rsid w:val="00043CED"/>
    <w:rsid w:val="000C0335"/>
    <w:rsid w:val="001E5C38"/>
    <w:rsid w:val="00200FC1"/>
    <w:rsid w:val="005C728F"/>
    <w:rsid w:val="006C2EF5"/>
    <w:rsid w:val="008871CA"/>
    <w:rsid w:val="00AD3ACA"/>
    <w:rsid w:val="00B352A2"/>
    <w:rsid w:val="00D07F9B"/>
    <w:rsid w:val="00D85ACD"/>
    <w:rsid w:val="00EF4B57"/>
    <w:rsid w:val="00F23907"/>
    <w:rsid w:val="00F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32853-CFA2-428C-9A2B-2FCDBEC3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819</Characters>
  <Application>Microsoft Office Word</Application>
  <DocSecurity>4</DocSecurity>
  <Lines>6</Lines>
  <Paragraphs>1</Paragraphs>
  <ScaleCrop>false</ScaleCrop>
  <Company>P R C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CN=杨春光/OU=办公室/OU=拉萨市财政局/OU=西藏自治区财政厅/O=TIBET</dc:creator>
  <cp:lastModifiedBy>CN=扎西央宗/OU=办公室/OU=拉萨市财政局/OU=西藏自治区财政厅/O=TIBET</cp:lastModifiedBy>
  <cp:revision>2</cp:revision>
  <cp:lastPrinted>2021-04-27T12:18:00Z</cp:lastPrinted>
  <dcterms:created xsi:type="dcterms:W3CDTF">2021-05-20T12:19:00Z</dcterms:created>
  <dcterms:modified xsi:type="dcterms:W3CDTF">2021-05-20T12:19:00Z</dcterms:modified>
</cp:coreProperties>
</file>