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32"/>
          <w:szCs w:val="32"/>
        </w:rPr>
      </w:pPr>
      <w:bookmarkStart w:id="0" w:name="_Toc3995"/>
      <w:r>
        <w:rPr>
          <w:rFonts w:hint="eastAsia" w:ascii="黑体" w:hAnsi="黑体" w:eastAsia="黑体"/>
          <w:sz w:val="32"/>
          <w:szCs w:val="32"/>
        </w:rPr>
        <w:t>附件1-5</w:t>
      </w: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pPr>
        <w:pStyle w:val="5"/>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（范式）</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p>
    <w:p>
      <w:pPr>
        <w:spacing w:line="360" w:lineRule="auto"/>
        <w:ind w:left="420" w:leftChars="200"/>
        <w:rPr>
          <w:sz w:val="32"/>
          <w:szCs w:val="32"/>
          <w:u w:val="single"/>
        </w:rPr>
      </w:pPr>
      <w:r>
        <w:rPr>
          <w:rFonts w:hint="eastAsia"/>
          <w:sz w:val="32"/>
          <w:szCs w:val="32"/>
        </w:rPr>
        <w:t>合同编号：</w:t>
      </w:r>
    </w:p>
    <w:p>
      <w:pPr>
        <w:spacing w:line="360" w:lineRule="auto"/>
        <w:ind w:left="420" w:leftChars="200"/>
        <w:rPr>
          <w:sz w:val="32"/>
          <w:szCs w:val="32"/>
        </w:rPr>
      </w:pPr>
      <w:r>
        <w:rPr>
          <w:rFonts w:hint="eastAsia"/>
          <w:sz w:val="32"/>
          <w:szCs w:val="32"/>
        </w:rPr>
        <w:t>甲    方：</w:t>
      </w:r>
    </w:p>
    <w:p>
      <w:pPr>
        <w:spacing w:line="360" w:lineRule="auto"/>
        <w:ind w:left="420" w:leftChars="200"/>
        <w:rPr>
          <w:sz w:val="32"/>
          <w:szCs w:val="32"/>
          <w:u w:val="single"/>
        </w:rPr>
      </w:pPr>
      <w:r>
        <w:rPr>
          <w:rFonts w:hint="eastAsia"/>
          <w:sz w:val="32"/>
          <w:szCs w:val="32"/>
        </w:rPr>
        <w:t>乙    方：</w:t>
      </w:r>
    </w:p>
    <w:p>
      <w:pPr>
        <w:spacing w:line="360" w:lineRule="auto"/>
        <w:ind w:left="420" w:leftChars="200"/>
        <w:rPr>
          <w:sz w:val="32"/>
          <w:szCs w:val="32"/>
        </w:rPr>
      </w:pPr>
      <w:r>
        <w:rPr>
          <w:rFonts w:hint="eastAsia"/>
          <w:sz w:val="32"/>
          <w:szCs w:val="32"/>
        </w:rPr>
        <w:t>签订时间：</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bookmarkEnd w:id="0"/>
    <w:p>
      <w:pPr>
        <w:pStyle w:val="3"/>
        <w:adjustRightInd w:val="0"/>
        <w:snapToGrid w:val="0"/>
        <w:spacing w:line="400" w:lineRule="exact"/>
        <w:jc w:val="center"/>
        <w:rPr>
          <w:rFonts w:ascii="黑体" w:hAnsi="黑体" w:eastAsia="黑体"/>
          <w:sz w:val="28"/>
          <w:szCs w:val="28"/>
        </w:rPr>
      </w:pPr>
      <w:bookmarkStart w:id="1" w:name="_Toc22209"/>
    </w:p>
    <w:p>
      <w:pPr>
        <w:pStyle w:val="3"/>
        <w:adjustRightInd w:val="0"/>
        <w:snapToGrid w:val="0"/>
        <w:spacing w:line="400" w:lineRule="exact"/>
        <w:jc w:val="center"/>
        <w:rPr>
          <w:rFonts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pPr>
        <w:pStyle w:val="3"/>
        <w:adjustRightInd w:val="0"/>
        <w:snapToGrid w:val="0"/>
        <w:spacing w:line="400" w:lineRule="exact"/>
        <w:jc w:val="center"/>
        <w:rPr>
          <w:rFonts w:ascii="黑体" w:hAnsi="华文中宋" w:eastAsia="黑体"/>
          <w:b w:val="0"/>
          <w:bCs w:val="0"/>
          <w:sz w:val="28"/>
          <w:szCs w:val="28"/>
        </w:rPr>
      </w:pPr>
    </w:p>
    <w:p>
      <w:pPr>
        <w:adjustRightInd w:val="0"/>
        <w:snapToGrid w:val="0"/>
        <w:spacing w:line="400" w:lineRule="exact"/>
        <w:rPr>
          <w:rFonts w:ascii="宋体" w:hAnsi="宋体"/>
          <w:szCs w:val="21"/>
        </w:rPr>
      </w:pPr>
      <w:r>
        <w:rPr>
          <w:rFonts w:hint="eastAsia" w:ascii="宋体" w:hAnsi="宋体"/>
          <w:szCs w:val="21"/>
        </w:rPr>
        <w:t>甲方（全称）：（采购人、受采购人委托签订合同的单位或采购</w:t>
      </w:r>
      <w:r>
        <w:rPr>
          <w:rFonts w:hint="eastAsia" w:ascii="宋体" w:hAnsi="宋体"/>
          <w:szCs w:val="21"/>
        </w:rPr>
        <w:tab/>
      </w:r>
      <w:r>
        <w:rPr>
          <w:rFonts w:hint="eastAsia" w:ascii="宋体" w:hAnsi="宋体"/>
          <w:szCs w:val="21"/>
        </w:rPr>
        <w:t xml:space="preserve">                                   文件约定的合同甲方）</w:t>
      </w:r>
    </w:p>
    <w:p>
      <w:pPr>
        <w:adjustRightInd w:val="0"/>
        <w:snapToGrid w:val="0"/>
        <w:spacing w:line="400" w:lineRule="exact"/>
        <w:rPr>
          <w:rFonts w:ascii="宋体" w:hAnsi="宋体"/>
          <w:szCs w:val="21"/>
        </w:rPr>
      </w:pPr>
      <w:r>
        <w:rPr>
          <w:rFonts w:hint="eastAsia" w:ascii="宋体" w:hAnsi="宋体"/>
          <w:szCs w:val="21"/>
        </w:rPr>
        <w:t>乙方1（全称）：（供应商）</w:t>
      </w:r>
    </w:p>
    <w:p>
      <w:pPr>
        <w:adjustRightInd w:val="0"/>
        <w:snapToGrid w:val="0"/>
        <w:spacing w:line="400" w:lineRule="exact"/>
        <w:rPr>
          <w:rFonts w:ascii="宋体" w:hAnsi="宋体"/>
          <w:szCs w:val="21"/>
        </w:rPr>
      </w:pPr>
      <w:r>
        <w:rPr>
          <w:rFonts w:hint="eastAsia" w:ascii="宋体" w:hAnsi="宋体"/>
          <w:szCs w:val="21"/>
        </w:rPr>
        <w:t>乙方2（全称）：（联合体成员供应商或其他合同主体）（如有）</w:t>
      </w:r>
    </w:p>
    <w:p>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rPr>
        <w:t>（联合体成员供应商或其他合同主体）（如有）</w:t>
      </w:r>
    </w:p>
    <w:p>
      <w:pPr>
        <w:spacing w:line="400" w:lineRule="exact"/>
      </w:pPr>
    </w:p>
    <w:p>
      <w:pPr>
        <w:pStyle w:val="6"/>
        <w:adjustRightInd w:val="0"/>
        <w:snapToGrid w:val="0"/>
        <w:spacing w:after="0" w:line="400" w:lineRule="exact"/>
        <w:ind w:left="0" w:leftChars="0"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
        </w:numPr>
        <w:adjustRightInd w:val="0"/>
        <w:snapToGrid w:val="0"/>
        <w:spacing w:line="400" w:lineRule="exact"/>
        <w:ind w:firstLine="420" w:firstLineChars="200"/>
        <w:rPr>
          <w:rFonts w:ascii="宋体" w:hAnsi="宋体"/>
          <w:b/>
          <w:szCs w:val="21"/>
        </w:rPr>
      </w:pPr>
      <w:r>
        <w:rPr>
          <w:rFonts w:hint="eastAsia" w:ascii="宋体" w:hAnsi="宋体"/>
          <w:b/>
          <w:szCs w:val="21"/>
        </w:rPr>
        <w:t>项目信息</w:t>
      </w:r>
    </w:p>
    <w:p>
      <w:pPr>
        <w:pStyle w:val="6"/>
        <w:numPr>
          <w:ilvl w:val="0"/>
          <w:numId w:val="2"/>
        </w:numPr>
        <w:adjustRightInd w:val="0"/>
        <w:snapToGrid w:val="0"/>
        <w:spacing w:after="0" w:line="400" w:lineRule="exact"/>
        <w:ind w:left="0" w:leftChars="0" w:firstLine="420" w:firstLineChars="200"/>
        <w:rPr>
          <w:rFonts w:ascii="宋体" w:hAnsi="宋体"/>
          <w:szCs w:val="21"/>
          <w:u w:val="single"/>
        </w:rPr>
      </w:pPr>
      <w:r>
        <w:rPr>
          <w:rFonts w:hint="eastAsia" w:ascii="宋体" w:hAnsi="宋体"/>
          <w:szCs w:val="21"/>
        </w:rPr>
        <w:t>采购项目名称：</w:t>
      </w:r>
    </w:p>
    <w:p>
      <w:pPr>
        <w:pStyle w:val="6"/>
        <w:numPr>
          <w:ilvl w:val="255"/>
          <w:numId w:val="0"/>
        </w:numPr>
        <w:tabs>
          <w:tab w:val="left" w:pos="999"/>
        </w:tabs>
        <w:adjustRightInd w:val="0"/>
        <w:snapToGrid w:val="0"/>
        <w:spacing w:after="0" w:line="400" w:lineRule="exact"/>
        <w:rPr>
          <w:rFonts w:ascii="宋体" w:hAnsi="宋体"/>
          <w:szCs w:val="21"/>
        </w:rPr>
      </w:pPr>
      <w:r>
        <w:rPr>
          <w:rFonts w:hint="eastAsia" w:ascii="宋体" w:hAnsi="宋体"/>
          <w:szCs w:val="21"/>
        </w:rPr>
        <w:t xml:space="preserve">         采购项目编号：</w:t>
      </w:r>
    </w:p>
    <w:p>
      <w:pPr>
        <w:pStyle w:val="6"/>
        <w:adjustRightInd w:val="0"/>
        <w:snapToGrid w:val="0"/>
        <w:spacing w:after="0" w:line="400" w:lineRule="exact"/>
        <w:ind w:left="0" w:leftChars="0" w:firstLine="420" w:firstLineChars="200"/>
        <w:rPr>
          <w:rFonts w:ascii="宋体" w:hAnsi="宋体"/>
          <w:szCs w:val="21"/>
        </w:rPr>
      </w:pPr>
      <w:r>
        <w:rPr>
          <w:rFonts w:hint="eastAsia" w:ascii="宋体" w:hAnsi="宋体"/>
          <w:szCs w:val="21"/>
        </w:rPr>
        <w:t>（2）采购计划编号：</w:t>
      </w:r>
    </w:p>
    <w:p>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品牌：规格型号：</w:t>
      </w:r>
    </w:p>
    <w:p>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 型号：</w:t>
      </w:r>
    </w:p>
    <w:p>
      <w:pPr>
        <w:pStyle w:val="2"/>
        <w:ind w:firstLine="420"/>
        <w:rPr>
          <w:rFonts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 品牌： 型号：</w:t>
      </w:r>
    </w:p>
    <w:p>
      <w:pPr>
        <w:pStyle w:val="2"/>
        <w:ind w:firstLine="420"/>
        <w:rPr>
          <w:rFonts w:ascii="宋体" w:hAnsi="宋体" w:eastAsia="宋体" w:cs="宋体"/>
          <w:sz w:val="21"/>
        </w:rPr>
      </w:pPr>
      <w:r>
        <w:rPr>
          <w:rFonts w:hint="eastAsia" w:ascii="宋体" w:hAnsi="宋体" w:eastAsia="宋体" w:cs="宋体"/>
          <w:sz w:val="21"/>
        </w:rPr>
        <w:t xml:space="preserve">     关键部件： 品牌： 型号：</w:t>
      </w:r>
    </w:p>
    <w:p>
      <w:pPr>
        <w:pStyle w:val="2"/>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pPr>
        <w:pStyle w:val="2"/>
        <w:numPr>
          <w:ilvl w:val="255"/>
          <w:numId w:val="0"/>
        </w:numPr>
        <w:snapToGrid w:val="0"/>
        <w:rPr>
          <w:rFonts w:ascii="宋体" w:hAnsi="宋体" w:eastAsia="宋体" w:cs="宋体"/>
          <w:sz w:val="21"/>
        </w:rPr>
      </w:pP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 数量： 金额：</w:t>
      </w:r>
    </w:p>
    <w:p>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pPr>
        <w:pStyle w:val="2"/>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pPr>
        <w:pStyle w:val="2"/>
        <w:numPr>
          <w:ilvl w:val="255"/>
          <w:numId w:val="0"/>
        </w:numPr>
        <w:snapToGrid w:val="0"/>
        <w:ind w:firstLine="420"/>
        <w:rPr>
          <w:rFonts w:ascii="宋体" w:hAnsi="宋体" w:eastAsia="宋体" w:cs="宋体"/>
          <w:sz w:val="21"/>
          <w:u w:val="single"/>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p>
    <w:p>
      <w:pPr>
        <w:pStyle w:val="2"/>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pPr>
        <w:pStyle w:val="2"/>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pPr>
        <w:adjustRightInd w:val="0"/>
        <w:snapToGrid w:val="0"/>
        <w:spacing w:line="400" w:lineRule="exact"/>
        <w:ind w:firstLine="840" w:firstLineChars="400"/>
        <w:rPr>
          <w:rFonts w:ascii="宋体" w:hAnsi="宋体"/>
          <w:szCs w:val="21"/>
          <w:u w:val="single"/>
        </w:rPr>
      </w:pP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pPr>
        <w:adjustRightInd w:val="0"/>
        <w:snapToGrid w:val="0"/>
        <w:spacing w:line="40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00" w:lineRule="exact"/>
        <w:rPr>
          <w:rFonts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pStyle w:val="2"/>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 金额：</w:t>
      </w:r>
    </w:p>
    <w:p>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 品牌： 规格型号：</w:t>
      </w:r>
    </w:p>
    <w:p>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pPr>
        <w:pStyle w:val="2"/>
        <w:numPr>
          <w:ilvl w:val="255"/>
          <w:numId w:val="0"/>
        </w:numPr>
        <w:snapToGrid w:val="0"/>
        <w:rPr>
          <w:rFonts w:ascii="宋体" w:hAnsi="宋体" w:eastAsia="宋体" w:cs="Times New Roman"/>
          <w:kern w:val="2"/>
          <w:sz w:val="21"/>
        </w:rPr>
      </w:pPr>
      <w:r>
        <w:rPr>
          <w:rFonts w:hint="eastAsia" w:ascii="宋体" w:hAnsi="宋体" w:eastAsia="宋体" w:cs="Times New Roman"/>
          <w:kern w:val="2"/>
          <w:sz w:val="21"/>
        </w:rPr>
        <w:t xml:space="preserve">是否涉及绿色产品： </w:t>
      </w:r>
    </w:p>
    <w:p>
      <w:pPr>
        <w:pStyle w:val="2"/>
        <w:ind w:firstLine="420" w:firstLineChars="0"/>
        <w:rPr>
          <w:rFonts w:ascii="宋体" w:hAnsi="宋体" w:eastAsia="宋体"/>
          <w:u w:val="single"/>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pStyle w:val="2"/>
        <w:ind w:firstLine="420" w:firstLineChars="0"/>
        <w:rPr>
          <w:rFonts w:ascii="宋体" w:hAnsi="宋体"/>
          <w:sz w:val="21"/>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1"/>
        </w:numPr>
        <w:adjustRightInd w:val="0"/>
        <w:snapToGrid w:val="0"/>
        <w:spacing w:line="400" w:lineRule="exact"/>
        <w:ind w:firstLine="420" w:firstLineChars="200"/>
        <w:rPr>
          <w:rFonts w:ascii="宋体" w:hAnsi="宋体"/>
          <w:b/>
          <w:szCs w:val="21"/>
        </w:rPr>
      </w:pPr>
      <w:r>
        <w:rPr>
          <w:rFonts w:hint="eastAsia" w:ascii="宋体" w:hAnsi="宋体"/>
          <w:b/>
          <w:szCs w:val="21"/>
        </w:rPr>
        <w:t>合同金额</w:t>
      </w:r>
    </w:p>
    <w:p>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p>
    <w:p>
      <w:pPr>
        <w:adjustRightInd w:val="0"/>
        <w:snapToGrid w:val="0"/>
        <w:spacing w:line="400" w:lineRule="exact"/>
        <w:rPr>
          <w:rFonts w:ascii="宋体" w:hAnsi="宋体"/>
          <w:szCs w:val="21"/>
          <w:u w:val="single"/>
        </w:rPr>
      </w:pPr>
      <w:r>
        <w:rPr>
          <w:rFonts w:hint="eastAsia" w:ascii="宋体" w:hAnsi="宋体"/>
          <w:szCs w:val="21"/>
        </w:rPr>
        <w:t xml:space="preserve">                 大写：</w:t>
      </w:r>
    </w:p>
    <w:p>
      <w:pPr>
        <w:adjustRightInd w:val="0"/>
        <w:snapToGrid w:val="0"/>
        <w:spacing w:line="400" w:lineRule="exact"/>
        <w:rPr>
          <w:rFonts w:ascii="宋体" w:hAnsi="宋体"/>
          <w:szCs w:val="21"/>
        </w:rPr>
      </w:pPr>
      <w:r>
        <w:rPr>
          <w:rFonts w:hint="eastAsia" w:ascii="宋体" w:hAnsi="宋体"/>
          <w:szCs w:val="21"/>
        </w:rPr>
        <w:t xml:space="preserve">         分包金额（如有）小写：</w:t>
      </w:r>
    </w:p>
    <w:p>
      <w:pPr>
        <w:adjustRightInd w:val="0"/>
        <w:snapToGrid w:val="0"/>
        <w:spacing w:line="400" w:lineRule="exact"/>
        <w:rPr>
          <w:rFonts w:ascii="宋体" w:hAnsi="宋体"/>
          <w:szCs w:val="21"/>
          <w:u w:val="single"/>
        </w:rPr>
      </w:pPr>
      <w:r>
        <w:rPr>
          <w:rFonts w:hint="eastAsia" w:ascii="宋体" w:hAnsi="宋体"/>
          <w:szCs w:val="21"/>
        </w:rPr>
        <w:t xml:space="preserve">                     大写：</w:t>
      </w:r>
    </w:p>
    <w:p>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00" w:lineRule="exact"/>
        <w:ind w:firstLine="420" w:firstLineChars="200"/>
        <w:rPr>
          <w:rFonts w:ascii="宋体" w:hAnsi="宋体"/>
          <w:szCs w:val="21"/>
        </w:rPr>
      </w:pP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p>
    <w:p>
      <w:pPr>
        <w:pStyle w:val="16"/>
        <w:spacing w:line="400" w:lineRule="exact"/>
      </w:pPr>
      <w:r>
        <w:rPr>
          <w:rFonts w:hint="eastAsia" w:ascii="宋体" w:hAnsi="宋体"/>
        </w:rPr>
        <w:t>（3）付款方式（按项目实际勾选填写）：</w:t>
      </w:r>
    </w:p>
    <w:p>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
        </w:numPr>
        <w:adjustRightInd w:val="0"/>
        <w:snapToGrid w:val="0"/>
        <w:spacing w:line="400" w:lineRule="exact"/>
        <w:ind w:firstLine="420" w:firstLineChars="200"/>
        <w:rPr>
          <w:rFonts w:ascii="宋体" w:hAnsi="宋体"/>
          <w:b/>
          <w:szCs w:val="21"/>
          <w:u w:val="single"/>
        </w:rPr>
      </w:pPr>
      <w:r>
        <w:rPr>
          <w:rFonts w:hint="eastAsia" w:ascii="宋体" w:hAnsi="宋体"/>
          <w:b/>
          <w:szCs w:val="21"/>
        </w:rPr>
        <w:t>合同履行</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pStyle w:val="2"/>
        <w:ind w:firstLine="420"/>
        <w:rPr>
          <w:rFonts w:ascii="宋体" w:hAnsi="宋体" w:eastAsia="宋体" w:cs="宋体"/>
          <w:sz w:val="21"/>
        </w:rPr>
      </w:pPr>
      <w:r>
        <w:rPr>
          <w:rFonts w:hint="eastAsia" w:ascii="宋体" w:hAnsi="宋体" w:eastAsia="宋体" w:cs="宋体"/>
          <w:sz w:val="21"/>
        </w:rPr>
        <w:t xml:space="preserve">  收取履约保证金形式：</w:t>
      </w:r>
    </w:p>
    <w:p>
      <w:pPr>
        <w:pStyle w:val="2"/>
        <w:ind w:firstLine="420"/>
        <w:rPr>
          <w:rFonts w:ascii="宋体" w:hAnsi="宋体" w:eastAsia="宋体" w:cs="宋体"/>
          <w:sz w:val="21"/>
        </w:rPr>
      </w:pPr>
      <w:r>
        <w:rPr>
          <w:rFonts w:hint="eastAsia" w:ascii="宋体" w:hAnsi="宋体" w:eastAsia="宋体" w:cs="宋体"/>
          <w:sz w:val="21"/>
        </w:rPr>
        <w:t xml:space="preserve">    收取履约保证金金额：</w:t>
      </w:r>
    </w:p>
    <w:p>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p>
    <w:p>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pPr>
        <w:numPr>
          <w:ilvl w:val="0"/>
          <w:numId w:val="1"/>
        </w:numPr>
        <w:adjustRightInd w:val="0"/>
        <w:snapToGrid w:val="0"/>
        <w:spacing w:line="400" w:lineRule="exact"/>
        <w:ind w:firstLine="420" w:firstLineChars="200"/>
        <w:rPr>
          <w:rFonts w:ascii="宋体" w:hAnsi="宋体"/>
          <w:b/>
          <w:szCs w:val="21"/>
        </w:rPr>
      </w:pPr>
      <w:r>
        <w:rPr>
          <w:rFonts w:hint="eastAsia" w:ascii="宋体" w:hAnsi="宋体"/>
          <w:b/>
          <w:szCs w:val="21"/>
        </w:rPr>
        <w:t>合同验收</w:t>
      </w:r>
    </w:p>
    <w:p>
      <w:pPr>
        <w:numPr>
          <w:ilvl w:val="0"/>
          <w:numId w:val="3"/>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00" w:lineRule="exact"/>
        <w:rPr>
          <w:rFonts w:ascii="宋体" w:hAnsi="宋体"/>
          <w:bCs/>
          <w:szCs w:val="21"/>
        </w:rPr>
      </w:pPr>
      <w:r>
        <w:rPr>
          <w:rFonts w:hint="eastAsia" w:ascii="宋体" w:hAnsi="宋体"/>
          <w:bCs/>
          <w:szCs w:val="21"/>
        </w:rPr>
        <w:t xml:space="preserve">         验收主体：</w:t>
      </w:r>
    </w:p>
    <w:p>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pPr>
        <w:adjustRightInd w:val="0"/>
        <w:snapToGrid w:val="0"/>
        <w:spacing w:line="400" w:lineRule="exact"/>
        <w:ind w:firstLine="840" w:firstLineChars="400"/>
        <w:rPr>
          <w:rFonts w:ascii="宋体" w:hAnsi="宋体"/>
          <w:bCs/>
          <w:szCs w:val="21"/>
        </w:rPr>
      </w:pP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pPr>
        <w:adjustRightInd w:val="0"/>
        <w:snapToGrid w:val="0"/>
        <w:spacing w:line="400" w:lineRule="exact"/>
        <w:rPr>
          <w:rFonts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p>
    <w:p>
      <w:pPr>
        <w:pStyle w:val="2"/>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1"/>
        </w:numPr>
        <w:adjustRightInd w:val="0"/>
        <w:snapToGrid w:val="0"/>
        <w:spacing w:line="400" w:lineRule="exact"/>
        <w:ind w:firstLine="420" w:firstLineChars="200"/>
        <w:rPr>
          <w:rFonts w:ascii="宋体" w:hAnsi="宋体"/>
          <w:b/>
          <w:szCs w:val="21"/>
        </w:rPr>
      </w:pPr>
      <w:r>
        <w:rPr>
          <w:rFonts w:hint="eastAsia" w:ascii="宋体" w:hAnsi="宋体"/>
          <w:b/>
          <w:szCs w:val="21"/>
        </w:rPr>
        <w:t>组成合同的文件</w:t>
      </w:r>
    </w:p>
    <w:p>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pPr>
        <w:pStyle w:val="2"/>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rPr>
        <w:t>国家法律、行政法规和规章制度规定或合同约定的作为合同组成部分的其他文件</w:t>
      </w:r>
    </w:p>
    <w:p>
      <w:pPr>
        <w:numPr>
          <w:ilvl w:val="0"/>
          <w:numId w:val="1"/>
        </w:numPr>
        <w:adjustRightInd w:val="0"/>
        <w:snapToGrid w:val="0"/>
        <w:spacing w:line="400" w:lineRule="exact"/>
        <w:ind w:firstLine="420" w:firstLineChars="200"/>
        <w:rPr>
          <w:rFonts w:ascii="宋体" w:hAnsi="宋体"/>
          <w:b/>
          <w:szCs w:val="21"/>
        </w:rPr>
      </w:pPr>
      <w:r>
        <w:rPr>
          <w:rFonts w:hint="eastAsia" w:ascii="宋体" w:hAnsi="宋体"/>
          <w:b/>
          <w:szCs w:val="21"/>
        </w:rPr>
        <w:t>合同生效</w:t>
      </w:r>
    </w:p>
    <w:p>
      <w:pPr>
        <w:adjustRightInd w:val="0"/>
        <w:snapToGrid w:val="0"/>
        <w:spacing w:line="400" w:lineRule="exact"/>
        <w:ind w:firstLine="420" w:firstLineChars="200"/>
        <w:rPr>
          <w:rFonts w:ascii="宋体" w:hAnsi="宋体"/>
          <w:szCs w:val="21"/>
        </w:rPr>
      </w:pPr>
      <w:r>
        <w:rPr>
          <w:rFonts w:hint="eastAsia" w:ascii="宋体" w:hAnsi="宋体"/>
          <w:szCs w:val="21"/>
        </w:rPr>
        <w:t>本合同自生效。</w:t>
      </w:r>
    </w:p>
    <w:p>
      <w:pPr>
        <w:numPr>
          <w:ilvl w:val="0"/>
          <w:numId w:val="1"/>
        </w:numPr>
        <w:adjustRightInd w:val="0"/>
        <w:snapToGrid w:val="0"/>
        <w:spacing w:line="400" w:lineRule="exact"/>
        <w:ind w:firstLine="420" w:firstLineChars="200"/>
        <w:rPr>
          <w:rFonts w:ascii="宋体" w:hAnsi="宋体"/>
          <w:b/>
          <w:szCs w:val="21"/>
        </w:rPr>
      </w:pPr>
      <w:r>
        <w:rPr>
          <w:rFonts w:hint="eastAsia" w:ascii="宋体" w:hAnsi="宋体"/>
          <w:b/>
          <w:szCs w:val="21"/>
        </w:rPr>
        <w:t>合同份数</w:t>
      </w:r>
    </w:p>
    <w:p>
      <w:pPr>
        <w:adjustRightInd w:val="0"/>
        <w:snapToGrid w:val="0"/>
        <w:spacing w:line="400" w:lineRule="exact"/>
        <w:ind w:firstLine="420" w:firstLineChars="200"/>
        <w:rPr>
          <w:rFonts w:ascii="宋体" w:hAnsi="宋体"/>
          <w:szCs w:val="21"/>
        </w:rPr>
      </w:pPr>
      <w:r>
        <w:rPr>
          <w:rFonts w:hint="eastAsia" w:ascii="宋体" w:hAnsi="宋体"/>
          <w:szCs w:val="21"/>
        </w:rPr>
        <w:t>本合同一式份，甲方执份，乙方执份，均具有同等法律效力。</w:t>
      </w:r>
    </w:p>
    <w:p>
      <w:pPr>
        <w:adjustRightInd w:val="0"/>
        <w:snapToGrid w:val="0"/>
        <w:spacing w:line="400" w:lineRule="exact"/>
        <w:ind w:firstLine="420" w:firstLineChars="200"/>
        <w:rPr>
          <w:rFonts w:ascii="宋体" w:hAnsi="宋体"/>
          <w:szCs w:val="21"/>
        </w:rPr>
      </w:pPr>
      <w:r>
        <w:rPr>
          <w:rFonts w:hint="eastAsia" w:ascii="宋体" w:hAnsi="宋体"/>
          <w:szCs w:val="21"/>
        </w:rPr>
        <w:t>合同订立时间：年月日</w:t>
      </w:r>
    </w:p>
    <w:p>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p>
    <w:p>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pPr>
        <w:pStyle w:val="16"/>
        <w:spacing w:line="400" w:lineRule="exact"/>
      </w:pPr>
    </w:p>
    <w:p>
      <w:pPr>
        <w:pStyle w:val="3"/>
        <w:spacing w:line="400" w:lineRule="exact"/>
        <w:rPr>
          <w:rFonts w:ascii="宋体" w:hAnsi="宋体"/>
          <w:b w:val="0"/>
          <w:bCs w:val="0"/>
          <w:sz w:val="21"/>
          <w:szCs w:val="21"/>
        </w:rPr>
      </w:pPr>
    </w:p>
    <w:p>
      <w:r>
        <w:rPr>
          <w:rFonts w:hint="eastAsia"/>
        </w:rPr>
        <w:br w:type="page"/>
      </w:r>
    </w:p>
    <w:p>
      <w:pPr>
        <w:pStyle w:val="16"/>
      </w:pPr>
    </w:p>
    <w:tbl>
      <w:tblPr>
        <w:tblStyle w:val="1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1.1合同当事人</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themeColor="text1"/>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themeColor="text1"/>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themeColor="text1"/>
          <w:szCs w:val="21"/>
        </w:rPr>
        <w:t>包括软件）及相关的其备品备件、工具、手册及</w:t>
      </w:r>
      <w:r>
        <w:rPr>
          <w:rFonts w:ascii="宋体" w:hAnsi="宋体"/>
          <w:color w:val="000000" w:themeColor="text1"/>
          <w:szCs w:val="21"/>
        </w:rPr>
        <w:t>其他</w:t>
      </w:r>
      <w:r>
        <w:rPr>
          <w:rFonts w:hint="eastAsia" w:ascii="宋体" w:hAnsi="宋体"/>
          <w:color w:val="000000" w:themeColor="text1"/>
          <w:szCs w:val="21"/>
        </w:rPr>
        <w:t>技术资料和材料等。</w:t>
      </w:r>
    </w:p>
    <w:p>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（4）“</w:t>
      </w:r>
      <w:r>
        <w:rPr>
          <w:rFonts w:hint="eastAsia" w:ascii="宋体" w:hAnsi="宋体"/>
          <w:szCs w:val="21"/>
        </w:rPr>
        <w:t>相关</w:t>
      </w:r>
      <w:r>
        <w:rPr>
          <w:rFonts w:hint="eastAsia" w:ascii="宋体" w:hAnsi="宋体"/>
          <w:color w:val="000000" w:themeColor="text1"/>
          <w:szCs w:val="21"/>
        </w:rPr>
        <w:t>服务”系指根据合同规定，乙方应提供的与货物有关的技术、管理和</w:t>
      </w:r>
      <w:r>
        <w:rPr>
          <w:rFonts w:ascii="宋体" w:hAnsi="宋体"/>
          <w:color w:val="000000" w:themeColor="text1"/>
          <w:szCs w:val="21"/>
        </w:rPr>
        <w:t>其他</w:t>
      </w:r>
      <w:r>
        <w:rPr>
          <w:rFonts w:hint="eastAsia" w:ascii="宋体" w:hAnsi="宋体"/>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rPr>
        <w:t>其他</w:t>
      </w:r>
      <w:r>
        <w:rPr>
          <w:rFonts w:hint="eastAsia" w:ascii="宋体" w:hAnsi="宋体"/>
          <w:color w:val="000000" w:themeColor="text1"/>
          <w:szCs w:val="21"/>
        </w:rPr>
        <w:t>义务。</w:t>
      </w:r>
    </w:p>
    <w:p>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（7）其他术语解释，见【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pPr>
        <w:numPr>
          <w:ilvl w:val="0"/>
          <w:numId w:val="4"/>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color w:val="000000" w:themeColor="text1"/>
          <w:sz w:val="24"/>
        </w:rPr>
        <w:t>合同标的及金额</w:t>
      </w:r>
    </w:p>
    <w:p>
      <w:pPr>
        <w:autoSpaceDE w:val="0"/>
        <w:autoSpaceDN w:val="0"/>
        <w:adjustRightInd w:val="0"/>
        <w:snapToGrid w:val="0"/>
        <w:spacing w:line="400" w:lineRule="exact"/>
        <w:ind w:firstLine="420" w:firstLineChars="200"/>
        <w:jc w:val="left"/>
        <w:rPr>
          <w:rFonts w:ascii="宋体" w:hAnsi="宋体"/>
          <w:b/>
          <w:bCs/>
          <w:i/>
          <w:iCs/>
          <w:color w:val="000000" w:themeColor="text1"/>
          <w:szCs w:val="21"/>
        </w:rPr>
      </w:pPr>
      <w:r>
        <w:rPr>
          <w:rFonts w:hint="eastAsia" w:ascii="宋体" w:hAnsi="宋体"/>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rPr>
        <w:t>其他</w:t>
      </w:r>
      <w:r>
        <w:rPr>
          <w:rFonts w:hint="eastAsia" w:ascii="宋体" w:hAnsi="宋体"/>
          <w:color w:val="000000" w:themeColor="text1"/>
          <w:szCs w:val="21"/>
        </w:rPr>
        <w:t>任何费用。</w:t>
      </w:r>
    </w:p>
    <w:p>
      <w:pPr>
        <w:adjustRightInd w:val="0"/>
        <w:snapToGrid w:val="0"/>
        <w:spacing w:line="400" w:lineRule="exact"/>
        <w:jc w:val="left"/>
        <w:rPr>
          <w:rFonts w:ascii="宋体" w:hAnsi="宋体"/>
          <w:b/>
          <w:color w:val="000000" w:themeColor="text1"/>
          <w:sz w:val="24"/>
        </w:rPr>
      </w:pPr>
      <w:r>
        <w:rPr>
          <w:rFonts w:hint="eastAsia" w:ascii="宋体" w:hAnsi="宋体"/>
          <w:b/>
          <w:color w:val="000000" w:themeColor="text1"/>
          <w:sz w:val="24"/>
        </w:rPr>
        <w:t>3. 履行合同的时间、地点和方式</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4. 甲方的权利和义务</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4.1</w:t>
      </w:r>
      <w:r>
        <w:rPr>
          <w:rFonts w:ascii="宋体" w:hAnsi="宋体"/>
          <w:color w:val="000000" w:themeColor="text1"/>
          <w:szCs w:val="21"/>
        </w:rPr>
        <w:t xml:space="preserve"> 签署合同后，甲方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r>
        <w:rPr>
          <w:rFonts w:hint="eastAsia" w:ascii="宋体" w:hAnsi="宋体"/>
          <w:color w:val="000000" w:themeColor="text1"/>
          <w:szCs w:val="21"/>
        </w:rPr>
        <w:t>甲方有权对乙方的履约行为进行检查，并</w:t>
      </w:r>
      <w:r>
        <w:rPr>
          <w:rFonts w:ascii="宋体" w:hAnsi="宋体"/>
          <w:color w:val="000000" w:themeColor="text1"/>
          <w:szCs w:val="21"/>
        </w:rPr>
        <w:t>及时确认乙方提交的事项</w:t>
      </w:r>
      <w:r>
        <w:rPr>
          <w:rFonts w:hint="eastAsia" w:ascii="宋体" w:hAnsi="宋体"/>
          <w:color w:val="000000" w:themeColor="text1"/>
          <w:szCs w:val="21"/>
        </w:rPr>
        <w:t>。甲方应当</w:t>
      </w:r>
      <w:r>
        <w:rPr>
          <w:rFonts w:ascii="宋体" w:hAnsi="宋体"/>
          <w:color w:val="000000" w:themeColor="text1"/>
          <w:szCs w:val="21"/>
        </w:rPr>
        <w:t>配合乙方完成</w:t>
      </w:r>
      <w:r>
        <w:rPr>
          <w:rFonts w:hint="eastAsia" w:ascii="宋体" w:hAnsi="宋体"/>
          <w:color w:val="000000" w:themeColor="text1"/>
          <w:szCs w:val="21"/>
        </w:rPr>
        <w:t>相关项目</w:t>
      </w:r>
      <w:r>
        <w:rPr>
          <w:rFonts w:ascii="宋体" w:hAnsi="宋体"/>
          <w:color w:val="000000" w:themeColor="text1"/>
          <w:szCs w:val="21"/>
        </w:rPr>
        <w:t>实施工作。</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4.2 </w:t>
      </w:r>
      <w:r>
        <w:rPr>
          <w:rFonts w:ascii="宋体" w:hAnsi="宋体"/>
          <w:color w:val="000000" w:themeColor="text1"/>
          <w:szCs w:val="21"/>
        </w:rPr>
        <w:t>甲方有权要求乙方按时提交各阶段有关</w:t>
      </w:r>
      <w:r>
        <w:rPr>
          <w:rFonts w:hint="eastAsia" w:ascii="宋体" w:hAnsi="宋体"/>
          <w:color w:val="000000" w:themeColor="text1"/>
          <w:szCs w:val="21"/>
        </w:rPr>
        <w:t>安排计划</w:t>
      </w:r>
      <w:r>
        <w:rPr>
          <w:rFonts w:ascii="宋体" w:hAnsi="宋体"/>
          <w:color w:val="000000" w:themeColor="text1"/>
          <w:szCs w:val="21"/>
        </w:rPr>
        <w:t>，并有权</w:t>
      </w:r>
      <w:r>
        <w:rPr>
          <w:rFonts w:hint="eastAsia" w:ascii="宋体" w:hAnsi="宋体"/>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hint="eastAsia" w:ascii="宋体" w:hAnsi="宋体"/>
          <w:color w:val="000000" w:themeColor="text1"/>
          <w:szCs w:val="21"/>
        </w:rPr>
        <w:t>更</w:t>
      </w:r>
      <w:r>
        <w:rPr>
          <w:rFonts w:ascii="宋体" w:hAnsi="宋体"/>
          <w:color w:val="000000" w:themeColor="text1"/>
          <w:szCs w:val="21"/>
        </w:rPr>
        <w:t>换不符合要求的</w:t>
      </w:r>
      <w:r>
        <w:rPr>
          <w:rFonts w:hint="eastAsia" w:ascii="宋体" w:hAnsi="宋体"/>
          <w:color w:val="000000" w:themeColor="text1"/>
          <w:szCs w:val="21"/>
        </w:rPr>
        <w:t>货物</w:t>
      </w:r>
      <w:r>
        <w:rPr>
          <w:rFonts w:ascii="宋体" w:hAnsi="宋体"/>
          <w:color w:val="000000" w:themeColor="text1"/>
          <w:szCs w:val="21"/>
        </w:rPr>
        <w:t>。</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w:t>
      </w:r>
      <w:r>
        <w:rPr>
          <w:rFonts w:ascii="宋体" w:hAnsi="宋体"/>
          <w:color w:val="000000" w:themeColor="text1"/>
          <w:szCs w:val="21"/>
        </w:rPr>
        <w:t>3甲方</w:t>
      </w:r>
      <w:r>
        <w:rPr>
          <w:rFonts w:hint="eastAsia" w:ascii="宋体" w:hAnsi="宋体"/>
          <w:color w:val="000000" w:themeColor="text1"/>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color w:val="000000" w:themeColor="text1"/>
          <w:szCs w:val="21"/>
        </w:rPr>
        <w:t>4.4 甲方应当按照合同约定及时对交付的货物进行验收</w:t>
      </w:r>
      <w:r>
        <w:rPr>
          <w:rFonts w:hint="eastAsia" w:ascii="宋体" w:hAnsi="宋体"/>
          <w:color w:val="000000" w:themeColor="text1"/>
          <w:szCs w:val="21"/>
        </w:rPr>
        <w:t>，</w:t>
      </w:r>
      <w:r>
        <w:rPr>
          <w:rFonts w:hint="eastAsia" w:ascii="宋体" w:hAnsi="宋体" w:cs="宋体"/>
          <w:szCs w:val="21"/>
        </w:rPr>
        <w:t>未</w:t>
      </w:r>
      <w:r>
        <w:rPr>
          <w:rFonts w:hint="eastAsia" w:ascii="宋体" w:hAnsi="宋体"/>
          <w:color w:val="000000" w:themeColor="text1"/>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themeColor="text1"/>
          <w:szCs w:val="21"/>
        </w:rPr>
        <w:t>视为验收通过。</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ascii="宋体" w:hAnsi="宋体"/>
          <w:color w:val="000000" w:themeColor="text1"/>
          <w:szCs w:val="21"/>
        </w:rPr>
        <w:t>4</w:t>
      </w:r>
      <w:r>
        <w:rPr>
          <w:rFonts w:hint="eastAsia" w:ascii="宋体" w:hAnsi="宋体"/>
          <w:color w:val="000000" w:themeColor="text1"/>
          <w:szCs w:val="21"/>
        </w:rPr>
        <w:t>.</w:t>
      </w:r>
      <w:r>
        <w:rPr>
          <w:rFonts w:ascii="宋体" w:hAnsi="宋体"/>
          <w:color w:val="000000" w:themeColor="text1"/>
          <w:szCs w:val="21"/>
        </w:rPr>
        <w:t xml:space="preserve">5 </w:t>
      </w:r>
      <w:r>
        <w:rPr>
          <w:rFonts w:hint="eastAsia" w:ascii="宋体" w:hAnsi="宋体"/>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4.6国家法律法规规定及</w:t>
      </w:r>
      <w:r>
        <w:rPr>
          <w:rFonts w:hint="eastAsia" w:ascii="宋体" w:hAnsi="宋体" w:cs="宋体"/>
          <w:b/>
          <w:bCs/>
          <w:szCs w:val="21"/>
        </w:rPr>
        <w:t>【政府采购合同专用条款】</w:t>
      </w:r>
      <w:r>
        <w:rPr>
          <w:rFonts w:hint="eastAsia" w:ascii="宋体" w:hAnsi="宋体"/>
          <w:color w:val="000000" w:themeColor="text1"/>
          <w:szCs w:val="21"/>
        </w:rPr>
        <w:t>约定应由甲方承担的其他义务和责任。</w:t>
      </w:r>
    </w:p>
    <w:p>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5. 乙方的权利和义务</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5.1 </w:t>
      </w:r>
      <w:r>
        <w:rPr>
          <w:rFonts w:ascii="宋体" w:hAnsi="宋体"/>
          <w:color w:val="000000" w:themeColor="text1"/>
          <w:szCs w:val="21"/>
        </w:rPr>
        <w:t>签署合同后，乙方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2 乙方应按照合同要求</w:t>
      </w:r>
      <w:r>
        <w:rPr>
          <w:rFonts w:hint="eastAsia" w:ascii="宋体" w:hAnsi="宋体"/>
          <w:color w:val="000000" w:themeColor="text1"/>
          <w:szCs w:val="21"/>
        </w:rPr>
        <w:t>履约</w:t>
      </w:r>
      <w:r>
        <w:rPr>
          <w:rFonts w:ascii="宋体" w:hAnsi="宋体"/>
          <w:color w:val="000000" w:themeColor="text1"/>
          <w:szCs w:val="21"/>
        </w:rPr>
        <w:t>，充分合理安排，确保</w:t>
      </w:r>
      <w:r>
        <w:rPr>
          <w:rFonts w:hint="eastAsia" w:ascii="宋体" w:hAnsi="宋体"/>
          <w:color w:val="000000" w:themeColor="text1"/>
          <w:szCs w:val="21"/>
        </w:rPr>
        <w:t>提供的货物及相关服务符合合同有关</w:t>
      </w:r>
      <w:r>
        <w:rPr>
          <w:rFonts w:ascii="宋体" w:hAnsi="宋体"/>
          <w:color w:val="000000" w:themeColor="text1"/>
          <w:szCs w:val="21"/>
        </w:rPr>
        <w:t>要求</w:t>
      </w:r>
      <w:r>
        <w:rPr>
          <w:rFonts w:hint="eastAsia" w:ascii="宋体" w:hAnsi="宋体"/>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3</w:t>
      </w:r>
      <w:r>
        <w:rPr>
          <w:rFonts w:hint="eastAsia" w:ascii="宋体" w:hAnsi="宋体"/>
          <w:color w:val="000000" w:themeColor="text1"/>
          <w:szCs w:val="21"/>
        </w:rPr>
        <w:t>乙方有权</w:t>
      </w:r>
      <w:r>
        <w:rPr>
          <w:rFonts w:hint="eastAsia" w:ascii="宋体" w:hAnsi="宋体" w:cs="宋体"/>
          <w:color w:val="000000" w:themeColor="text1"/>
          <w:szCs w:val="21"/>
        </w:rPr>
        <w:t>根据合同约定向甲方收取合同价款。</w:t>
      </w:r>
    </w:p>
    <w:p>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4</w:t>
      </w:r>
      <w:r>
        <w:rPr>
          <w:rFonts w:hint="eastAsia" w:ascii="宋体" w:hAnsi="宋体" w:cs="宋体"/>
          <w:color w:val="000000" w:themeColor="text1"/>
          <w:szCs w:val="21"/>
        </w:rPr>
        <w:t>国家法律法规规定</w:t>
      </w:r>
      <w:r>
        <w:rPr>
          <w:rFonts w:hint="eastAsia" w:ascii="宋体" w:hAnsi="宋体"/>
          <w:color w:val="000000" w:themeColor="text1"/>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themeColor="text1"/>
          <w:szCs w:val="21"/>
        </w:rPr>
        <w:t>由乙方承担的其他义务和责任。</w:t>
      </w:r>
    </w:p>
    <w:p>
      <w:pPr>
        <w:numPr>
          <w:ilvl w:val="0"/>
          <w:numId w:val="5"/>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合同履行</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6.1 甲乙双方应当按照</w:t>
      </w:r>
      <w:r>
        <w:rPr>
          <w:rFonts w:hint="eastAsia" w:ascii="宋体" w:hAnsi="宋体" w:cs="宋体"/>
          <w:b/>
          <w:bCs/>
          <w:szCs w:val="21"/>
        </w:rPr>
        <w:t>【政府采购合同专用条款】</w:t>
      </w:r>
      <w:r>
        <w:rPr>
          <w:rFonts w:hint="eastAsia" w:ascii="宋体" w:hAnsi="宋体"/>
          <w:color w:val="000000" w:themeColor="text1"/>
          <w:szCs w:val="21"/>
        </w:rPr>
        <w:t>约定顺序履行合同义务；如果没有先后顺序的，应当同时履行。</w:t>
      </w:r>
    </w:p>
    <w:p>
      <w:pPr>
        <w:autoSpaceDE w:val="0"/>
        <w:autoSpaceDN w:val="0"/>
        <w:adjustRightInd w:val="0"/>
        <w:snapToGrid w:val="0"/>
        <w:spacing w:line="400" w:lineRule="exact"/>
        <w:ind w:firstLine="420" w:firstLineChars="200"/>
        <w:jc w:val="left"/>
      </w:pPr>
      <w:r>
        <w:rPr>
          <w:rFonts w:hint="eastAsia" w:ascii="宋体" w:hAnsi="宋体"/>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7. 货物包装、运输、保险和交付要求</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7.1 本合同</w:t>
      </w:r>
      <w:r>
        <w:rPr>
          <w:rFonts w:hint="eastAsia" w:ascii="宋体" w:hAnsi="宋体"/>
          <w:bCs/>
          <w:color w:val="000000" w:themeColor="text1"/>
          <w:szCs w:val="21"/>
        </w:rPr>
        <w:t>涉及商品包装、快递包装的，</w:t>
      </w:r>
      <w:r>
        <w:rPr>
          <w:rFonts w:hint="eastAsia" w:ascii="宋体" w:hAnsi="宋体"/>
          <w:color w:val="000000" w:themeColor="text1"/>
          <w:szCs w:val="21"/>
        </w:rPr>
        <w:t>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包装应适应远距离运输、防潮、防震、防锈和防野蛮装卸等要求，确保货物安全无损地运抵</w:t>
      </w:r>
      <w:r>
        <w:rPr>
          <w:rFonts w:hint="eastAsia" w:ascii="宋体" w:hAnsi="宋体"/>
          <w:b/>
          <w:color w:val="000000" w:themeColor="text1"/>
          <w:szCs w:val="21"/>
        </w:rPr>
        <w:t>【政府采购合同专用条款】</w:t>
      </w:r>
      <w:r>
        <w:rPr>
          <w:rFonts w:hint="eastAsia" w:ascii="宋体" w:hAnsi="宋体"/>
          <w:bCs/>
          <w:color w:val="000000" w:themeColor="text1"/>
          <w:szCs w:val="21"/>
        </w:rPr>
        <w:t>约定的</w:t>
      </w:r>
      <w:r>
        <w:rPr>
          <w:rFonts w:hint="eastAsia" w:ascii="宋体" w:hAnsi="宋体"/>
          <w:color w:val="000000" w:themeColor="text1"/>
          <w:szCs w:val="21"/>
        </w:rPr>
        <w:t>指定现场。</w:t>
      </w:r>
    </w:p>
    <w:p>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7.2 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7.3 货物保险要求按</w:t>
      </w:r>
      <w:r>
        <w:rPr>
          <w:rFonts w:hint="eastAsia" w:ascii="宋体" w:hAnsi="宋体"/>
          <w:b/>
          <w:color w:val="000000" w:themeColor="text1"/>
          <w:szCs w:val="21"/>
        </w:rPr>
        <w:t>【政府采购合同专用条款】</w:t>
      </w:r>
      <w:r>
        <w:rPr>
          <w:rFonts w:hint="eastAsia" w:ascii="宋体" w:hAnsi="宋体"/>
          <w:bCs/>
          <w:color w:val="000000" w:themeColor="text1"/>
          <w:szCs w:val="21"/>
        </w:rPr>
        <w:t>规定执行</w:t>
      </w:r>
      <w:r>
        <w:rPr>
          <w:rFonts w:hint="eastAsia" w:ascii="宋体" w:hAnsi="宋体"/>
          <w:color w:val="000000" w:themeColor="text1"/>
          <w:szCs w:val="21"/>
        </w:rPr>
        <w:t>。</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pPr>
        <w:pStyle w:val="2"/>
        <w:ind w:firstLine="420"/>
        <w:rPr>
          <w:sz w:val="21"/>
        </w:rPr>
      </w:pPr>
      <w:r>
        <w:rPr>
          <w:rFonts w:hint="eastAsia" w:ascii="宋体" w:hAnsi="宋体" w:eastAsia="宋体" w:cs="Times New Roman"/>
          <w:color w:val="000000" w:themeColor="text1"/>
          <w:kern w:val="2"/>
          <w:sz w:val="21"/>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pPr>
        <w:adjustRightInd w:val="0"/>
        <w:snapToGrid w:val="0"/>
        <w:spacing w:line="400" w:lineRule="exact"/>
        <w:jc w:val="left"/>
        <w:rPr>
          <w:rFonts w:ascii="宋体" w:hAnsi="宋体"/>
          <w:b/>
          <w:sz w:val="24"/>
        </w:rPr>
      </w:pPr>
      <w:r>
        <w:rPr>
          <w:rFonts w:hint="eastAsia" w:ascii="宋体" w:hAnsi="宋体"/>
          <w:b/>
          <w:color w:val="000000" w:themeColor="text1"/>
          <w:sz w:val="24"/>
        </w:rPr>
        <w:t xml:space="preserve">8. </w:t>
      </w:r>
      <w:r>
        <w:rPr>
          <w:rFonts w:hint="eastAsia" w:ascii="宋体" w:hAnsi="宋体"/>
          <w:b/>
          <w:sz w:val="24"/>
        </w:rPr>
        <w:t>质量标准和保证</w:t>
      </w:r>
    </w:p>
    <w:p>
      <w:pPr>
        <w:pStyle w:val="7"/>
        <w:adjustRightInd w:val="0"/>
        <w:snapToGrid w:val="0"/>
        <w:spacing w:line="400" w:lineRule="exact"/>
        <w:ind w:firstLine="420" w:firstLineChars="200"/>
        <w:jc w:val="left"/>
        <w:rPr>
          <w:rFonts w:hAnsi="宋体"/>
          <w:b/>
        </w:rPr>
      </w:pPr>
      <w:r>
        <w:rPr>
          <w:rFonts w:hint="eastAsia" w:hAnsi="宋体"/>
        </w:rPr>
        <w:t>8.1 质量标准</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7"/>
        <w:adjustRightInd w:val="0"/>
        <w:snapToGrid w:val="0"/>
        <w:spacing w:line="400" w:lineRule="exact"/>
        <w:ind w:firstLine="420" w:firstLineChars="200"/>
        <w:jc w:val="left"/>
        <w:rPr>
          <w:rFonts w:hAnsi="宋体"/>
        </w:rPr>
      </w:pPr>
      <w:r>
        <w:rPr>
          <w:rFonts w:hint="eastAsia" w:hAnsi="宋体"/>
        </w:rPr>
        <w:t>（2）采用中华人民共和国法定计量单位。</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rPr>
        <w:t>5</w:t>
      </w:r>
      <w:r>
        <w:rPr>
          <w:rFonts w:hint="eastAsia" w:ascii="宋体" w:hAnsi="宋体"/>
          <w:szCs w:val="21"/>
        </w:rPr>
        <w:t>.1条规定以书面形式</w:t>
      </w:r>
      <w:r>
        <w:rPr>
          <w:rFonts w:hint="eastAsia" w:ascii="宋体" w:hAnsi="宋体"/>
          <w:color w:val="000000" w:themeColor="text1"/>
          <w:szCs w:val="21"/>
        </w:rPr>
        <w:t>追究</w:t>
      </w:r>
      <w:r>
        <w:rPr>
          <w:rFonts w:hint="eastAsia" w:ascii="宋体" w:hAnsi="宋体"/>
          <w:szCs w:val="21"/>
        </w:rPr>
        <w:t>乙方</w:t>
      </w:r>
      <w:r>
        <w:rPr>
          <w:rFonts w:hint="eastAsia" w:ascii="宋体" w:hAnsi="宋体"/>
          <w:color w:val="000000" w:themeColor="text1"/>
          <w:szCs w:val="21"/>
        </w:rPr>
        <w:t>的违约责任</w:t>
      </w:r>
      <w:r>
        <w:rPr>
          <w:rFonts w:hint="eastAsia" w:ascii="宋体" w:hAnsi="宋体"/>
          <w:szCs w:val="21"/>
        </w:rPr>
        <w:t>。</w:t>
      </w:r>
    </w:p>
    <w:p>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ascii="宋体" w:hAnsi="宋体"/>
          <w:b/>
          <w:bCs/>
          <w:sz w:val="24"/>
        </w:rPr>
      </w:pPr>
      <w:r>
        <w:rPr>
          <w:rFonts w:hint="eastAsia" w:ascii="宋体" w:hAnsi="宋体"/>
          <w:b/>
          <w:bCs/>
          <w:color w:val="000000" w:themeColor="text1"/>
          <w:sz w:val="24"/>
        </w:rPr>
        <w:t>9</w:t>
      </w:r>
      <w:r>
        <w:rPr>
          <w:rFonts w:hint="eastAsia" w:ascii="宋体" w:hAnsi="宋体"/>
          <w:b/>
          <w:bCs/>
          <w:sz w:val="24"/>
        </w:rPr>
        <w:t>.权利瑕疵担保</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9.1 乙方保证对其出售的货物享有合法的权利。</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9.3 如甲方使用上述货物构成对第三人侵权的，则由乙方承担全部责任。</w:t>
      </w:r>
    </w:p>
    <w:p>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10. 知识产权保护</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themeColor="text1"/>
          <w:szCs w:val="21"/>
        </w:rPr>
        <w:t>10.1 乙方对其所销售的货物应当享有知识产权或经权利人合法授权，保证没有侵犯任</w:t>
      </w:r>
      <w:r>
        <w:rPr>
          <w:rFonts w:hint="eastAsia" w:ascii="宋体" w:hAnsi="宋体"/>
          <w:szCs w:val="21"/>
        </w:rPr>
        <w:t>何第三人的知识产权等权利。</w:t>
      </w:r>
      <w:bookmarkStart w:id="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szCs w:val="21"/>
        </w:rPr>
        <w:t>。</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pPr>
        <w:pStyle w:val="3"/>
        <w:spacing w:line="400" w:lineRule="exact"/>
        <w:ind w:firstLine="420" w:firstLineChars="200"/>
      </w:pPr>
      <w:r>
        <w:rPr>
          <w:rFonts w:hint="eastAsia" w:ascii="宋体" w:hAnsi="宋体"/>
          <w:b w:val="0"/>
          <w:bCs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pPr>
        <w:pStyle w:val="5"/>
        <w:spacing w:after="0" w:line="400" w:lineRule="exact"/>
        <w:rPr>
          <w:rFonts w:ascii="宋体" w:hAnsi="宋体"/>
          <w:b/>
          <w:bCs/>
          <w:sz w:val="24"/>
          <w:szCs w:val="24"/>
        </w:rPr>
      </w:pPr>
      <w:r>
        <w:rPr>
          <w:rFonts w:hint="eastAsia" w:ascii="宋体" w:hAnsi="宋体"/>
          <w:b/>
          <w:bCs/>
          <w:sz w:val="24"/>
          <w:szCs w:val="24"/>
        </w:rPr>
        <w:t>13. 履约保证金</w:t>
      </w:r>
    </w:p>
    <w:p>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pStyle w:val="2"/>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0" w:lineRule="exact"/>
        <w:jc w:val="left"/>
        <w:rPr>
          <w:rFonts w:ascii="宋体" w:hAnsi="宋体"/>
          <w:b/>
          <w:bCs/>
          <w:sz w:val="24"/>
        </w:rPr>
      </w:pPr>
      <w:r>
        <w:rPr>
          <w:rFonts w:hint="eastAsia" w:ascii="宋体" w:hAnsi="宋体"/>
          <w:b/>
          <w:bCs/>
          <w:sz w:val="24"/>
        </w:rPr>
        <w:t>15. 违约责任</w:t>
      </w:r>
    </w:p>
    <w:p>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6"/>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pPr>
        <w:adjustRightInd w:val="0"/>
        <w:snapToGrid w:val="0"/>
        <w:spacing w:line="400" w:lineRule="exact"/>
        <w:jc w:val="left"/>
        <w:rPr>
          <w:rFonts w:ascii="宋体" w:hAnsi="宋体"/>
          <w:szCs w:val="21"/>
        </w:rPr>
      </w:pPr>
      <w:r>
        <w:rPr>
          <w:rFonts w:hint="eastAsia" w:ascii="宋体" w:hAnsi="宋体"/>
          <w:szCs w:val="21"/>
        </w:rPr>
        <w:t xml:space="preserve">    16.1合同的变更</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2"/>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pStyle w:val="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pPr>
        <w:pStyle w:val="2"/>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pPr>
        <w:pStyle w:val="2"/>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pPr>
        <w:pStyle w:val="2"/>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2"/>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pStyle w:val="5"/>
        <w:spacing w:after="0" w:line="400" w:lineRule="exact"/>
        <w:ind w:firstLine="42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pPr>
        <w:pStyle w:val="2"/>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pPr>
        <w:pStyle w:val="2"/>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pPr>
        <w:pStyle w:val="2"/>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pPr>
        <w:pStyle w:val="2"/>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pPr>
        <w:numPr>
          <w:ilvl w:val="0"/>
          <w:numId w:val="7"/>
        </w:numPr>
        <w:adjustRightInd w:val="0"/>
        <w:snapToGrid w:val="0"/>
        <w:spacing w:line="400" w:lineRule="exact"/>
        <w:jc w:val="left"/>
        <w:rPr>
          <w:rFonts w:ascii="宋体" w:hAnsi="宋体"/>
          <w:b/>
          <w:bCs/>
          <w:sz w:val="24"/>
        </w:rPr>
      </w:pPr>
      <w:r>
        <w:rPr>
          <w:rFonts w:hint="eastAsia" w:ascii="宋体" w:hAnsi="宋体"/>
          <w:b/>
          <w:bCs/>
          <w:sz w:val="24"/>
        </w:rPr>
        <w:t>合同未尽事项</w:t>
      </w:r>
    </w:p>
    <w:p>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4" w:name="_Toc20313"/>
    </w:p>
    <w:p>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1742" w:type="dxa"/>
            <w:vAlign w:val="center"/>
          </w:tcPr>
          <w:p>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rPr>
                <w:rFonts w:ascii="宋体" w:hAnsi="宋体"/>
                <w:szCs w:val="21"/>
              </w:rPr>
            </w:pPr>
            <w:r>
              <w:rPr>
                <w:rFonts w:hint="eastAsia" w:ascii="宋体" w:hAnsi="宋体"/>
                <w:szCs w:val="21"/>
              </w:rPr>
              <w:t>第6.1款</w:t>
            </w:r>
          </w:p>
        </w:tc>
        <w:tc>
          <w:tcPr>
            <w:tcW w:w="1742" w:type="dxa"/>
            <w:vAlign w:val="center"/>
          </w:tcPr>
          <w:p>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ascii="宋体" w:hAnsi="宋体"/>
                <w:szCs w:val="21"/>
              </w:rPr>
            </w:pPr>
          </w:p>
        </w:tc>
        <w:tc>
          <w:tcPr>
            <w:tcW w:w="1742" w:type="dxa"/>
            <w:vAlign w:val="center"/>
          </w:tcPr>
          <w:p>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pPr>
              <w:adjustRightInd w:val="0"/>
              <w:snapToGrid w:val="0"/>
              <w:jc w:val="left"/>
              <w:rPr>
                <w:rFonts w:ascii="宋体" w:hAnsi="宋体"/>
                <w:szCs w:val="21"/>
              </w:rPr>
            </w:pPr>
            <w:r>
              <w:rPr>
                <w:rFonts w:hint="eastAsia" w:ascii="宋体" w:hAnsi="宋体"/>
                <w:szCs w:val="21"/>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ascii="宋体" w:hAnsi="宋体" w:cs="宋体"/>
                <w:szCs w:val="21"/>
              </w:rPr>
            </w:pPr>
            <w:r>
              <w:rPr>
                <w:rFonts w:hint="eastAsia" w:ascii="宋体" w:hAnsi="宋体" w:cs="宋体"/>
                <w:szCs w:val="21"/>
              </w:rPr>
              <w:t>第二节</w:t>
            </w:r>
          </w:p>
          <w:p>
            <w:pPr>
              <w:pStyle w:val="2"/>
              <w:ind w:firstLine="0" w:firstLineChars="0"/>
              <w:jc w:val="center"/>
            </w:pPr>
            <w:r>
              <w:rPr>
                <w:rFonts w:hint="eastAsia" w:ascii="宋体" w:hAnsi="宋体" w:eastAsia="宋体" w:cs="宋体"/>
              </w:rPr>
              <w:t>第11.1款</w:t>
            </w:r>
          </w:p>
        </w:tc>
        <w:tc>
          <w:tcPr>
            <w:tcW w:w="1742" w:type="dxa"/>
            <w:vAlign w:val="center"/>
          </w:tcPr>
          <w:p>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因本合同及合同有关事项发生的争议，按下列第种方式解决：</w:t>
            </w:r>
          </w:p>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（1）向仲裁委员会申请仲裁，仲裁地点为；</w:t>
            </w:r>
          </w:p>
          <w:p>
            <w:pPr>
              <w:adjustRightInd w:val="0"/>
              <w:snapToGrid w:val="0"/>
              <w:jc w:val="left"/>
              <w:rPr>
                <w:rFonts w:ascii="宋体" w:hAnsi="宋体"/>
                <w:szCs w:val="21"/>
                <w:u w:val="single"/>
              </w:rPr>
            </w:pPr>
            <w:r>
              <w:rPr>
                <w:rFonts w:hint="eastAsia" w:ascii="宋体" w:hAnsi="宋体" w:cs="宋体"/>
                <w:iCs/>
                <w:szCs w:val="21"/>
              </w:rPr>
              <w:t>（2）向人民法院起诉。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pPr>
              <w:adjustRightInd w:val="0"/>
              <w:snapToGrid w:val="0"/>
              <w:jc w:val="left"/>
              <w:rPr>
                <w:rFonts w:ascii="宋体" w:hAnsi="宋体"/>
                <w:szCs w:val="21"/>
              </w:rPr>
            </w:pPr>
          </w:p>
        </w:tc>
      </w:tr>
    </w:tbl>
    <w:p/>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楷体">
    <w:altName w:val="汉仪楷体KW"/>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汉仪书宋二S">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bookmarkStart w:id="5" w:name="_GoBack"/>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bookmarkEnd w:id="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readOnly"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3NGNjYWQ4NTFmYTVkMmY0NTQ2ZDVjMmU0NGZhYTkifQ=="/>
  </w:docVars>
  <w:rsids>
    <w:rsidRoot w:val="54C92D9C"/>
    <w:rsid w:val="0032752E"/>
    <w:rsid w:val="004907B2"/>
    <w:rsid w:val="004B0A16"/>
    <w:rsid w:val="00595920"/>
    <w:rsid w:val="00966ECA"/>
    <w:rsid w:val="009B6B65"/>
    <w:rsid w:val="00AA2E22"/>
    <w:rsid w:val="00AE4E45"/>
    <w:rsid w:val="00C81D2C"/>
    <w:rsid w:val="00C943E5"/>
    <w:rsid w:val="00CB4A43"/>
    <w:rsid w:val="00D85467"/>
    <w:rsid w:val="00DD548E"/>
    <w:rsid w:val="00E05851"/>
    <w:rsid w:val="00E30D36"/>
    <w:rsid w:val="00FA33D9"/>
    <w:rsid w:val="01401F5A"/>
    <w:rsid w:val="03624413"/>
    <w:rsid w:val="07051E94"/>
    <w:rsid w:val="090037FF"/>
    <w:rsid w:val="0ADC4CA9"/>
    <w:rsid w:val="0DED3F7D"/>
    <w:rsid w:val="0DF93024"/>
    <w:rsid w:val="0E6D824E"/>
    <w:rsid w:val="12782E2D"/>
    <w:rsid w:val="138B3749"/>
    <w:rsid w:val="14EC61FA"/>
    <w:rsid w:val="154426EF"/>
    <w:rsid w:val="1DDD518B"/>
    <w:rsid w:val="1E7F39E6"/>
    <w:rsid w:val="1F567E19"/>
    <w:rsid w:val="21A27001"/>
    <w:rsid w:val="272C59D1"/>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6AC3A"/>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54F5260"/>
    <w:rsid w:val="F754A433"/>
    <w:rsid w:val="F7DD7730"/>
    <w:rsid w:val="F7DFB1B7"/>
    <w:rsid w:val="F7EFE81C"/>
    <w:rsid w:val="F7FABEE2"/>
    <w:rsid w:val="FADBC842"/>
    <w:rsid w:val="FB7F7521"/>
    <w:rsid w:val="FBDFE918"/>
    <w:rsid w:val="FBEF7FD2"/>
    <w:rsid w:val="FC3FB763"/>
    <w:rsid w:val="FDC4F057"/>
    <w:rsid w:val="FDF3E606"/>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18"/>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列出段落1"/>
    <w:basedOn w:val="1"/>
    <w:qFormat/>
    <w:uiPriority w:val="0"/>
    <w:pPr>
      <w:ind w:firstLine="420" w:firstLineChars="200"/>
    </w:pPr>
    <w:rPr>
      <w:szCs w:val="21"/>
    </w:rPr>
  </w:style>
  <w:style w:type="paragraph" w:customStyle="1" w:styleId="1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8">
    <w:name w:val="批注框文本 Char"/>
    <w:basedOn w:val="13"/>
    <w:link w:val="8"/>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16</Pages>
  <Words>1588</Words>
  <Characters>9057</Characters>
  <Lines>75</Lines>
  <Paragraphs>21</Paragraphs>
  <TotalTime>3</TotalTime>
  <ScaleCrop>false</ScaleCrop>
  <LinksUpToDate>false</LinksUpToDate>
  <CharactersWithSpaces>10624</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2024-04-11T22:44:00Z</dcterms:created>
  <dc:creator>草木蕃</dc:creator>
  <cp:lastModifiedBy>Anonymous</cp:lastModifiedBy>
  <cp:lastPrinted>2024-04-28T10:20:00Z</cp:lastPrinted>
  <dcterms:modified xsi:type="dcterms:W3CDTF">2025-05-07T15:45:14Z</dcterms:modified>
  <dc:title>政府采购货物买卖合同（试行）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94F9244021D84674BC4953CB389364A8_13</vt:lpwstr>
  </property>
</Properties>
</file>